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76937F2" w14:textId="009D65E8" w:rsidR="005F50D5" w:rsidRPr="000E4D7C" w:rsidRDefault="006E3A4A" w:rsidP="00D6070F">
      <w:pPr>
        <w:spacing w:after="0" w:line="259" w:lineRule="auto"/>
        <w:ind w:left="567" w:firstLine="0"/>
        <w:jc w:val="left"/>
        <w:rPr>
          <w:rFonts w:ascii="Times New Roman" w:hAnsi="Times New Roman" w:cs="Times New Roman"/>
        </w:rPr>
      </w:pPr>
      <w:r w:rsidRPr="000E4D7C">
        <w:rPr>
          <w:rFonts w:ascii="Times New Roman" w:hAnsi="Times New Roman" w:cs="Times New Roman"/>
          <w:b/>
          <w:sz w:val="28"/>
        </w:rPr>
        <w:t xml:space="preserve">II.   </w:t>
      </w:r>
      <w:r w:rsidR="000E4D7C" w:rsidRPr="000E4D7C">
        <w:rPr>
          <w:rFonts w:ascii="Times New Roman" w:hAnsi="Times New Roman" w:cs="Times New Roman"/>
          <w:b/>
          <w:sz w:val="28"/>
        </w:rPr>
        <w:t xml:space="preserve">INWENTARYZACJA - </w:t>
      </w:r>
      <w:r w:rsidRPr="000E4D7C">
        <w:rPr>
          <w:rFonts w:ascii="Times New Roman" w:hAnsi="Times New Roman" w:cs="Times New Roman"/>
          <w:b/>
          <w:sz w:val="28"/>
        </w:rPr>
        <w:t xml:space="preserve">ZAWARTOŚĆ </w:t>
      </w:r>
      <w:r w:rsidR="00D6070F">
        <w:rPr>
          <w:rFonts w:ascii="Times New Roman" w:hAnsi="Times New Roman" w:cs="Times New Roman"/>
          <w:b/>
          <w:sz w:val="28"/>
        </w:rPr>
        <w:t xml:space="preserve">  </w:t>
      </w:r>
      <w:r w:rsidRPr="000E4D7C">
        <w:rPr>
          <w:rFonts w:ascii="Times New Roman" w:hAnsi="Times New Roman" w:cs="Times New Roman"/>
          <w:b/>
          <w:sz w:val="28"/>
        </w:rPr>
        <w:t xml:space="preserve">OPRACOWANIA. </w:t>
      </w:r>
    </w:p>
    <w:p w14:paraId="4A94250A" w14:textId="290BE72E" w:rsidR="005F50D5" w:rsidRDefault="006E3A4A" w:rsidP="000E4D7C">
      <w:pPr>
        <w:spacing w:after="0" w:line="259" w:lineRule="auto"/>
        <w:ind w:left="1134" w:firstLine="0"/>
        <w:jc w:val="left"/>
      </w:pPr>
      <w:r>
        <w:rPr>
          <w:b/>
          <w:sz w:val="28"/>
        </w:rPr>
        <w:t xml:space="preserve"> </w:t>
      </w:r>
    </w:p>
    <w:p w14:paraId="305DE094" w14:textId="77777777" w:rsidR="005F50D5" w:rsidRDefault="006E3A4A" w:rsidP="000E4D7C">
      <w:pPr>
        <w:spacing w:after="57" w:line="259" w:lineRule="auto"/>
        <w:ind w:left="1134" w:firstLine="0"/>
        <w:jc w:val="left"/>
      </w:pPr>
      <w:r>
        <w:rPr>
          <w:sz w:val="16"/>
        </w:rPr>
        <w:t xml:space="preserve"> </w:t>
      </w:r>
    </w:p>
    <w:p w14:paraId="1C7D4F7B" w14:textId="74A6310B" w:rsidR="005F50D5" w:rsidRPr="000E4D7C" w:rsidRDefault="006E3A4A" w:rsidP="000E4D7C">
      <w:pPr>
        <w:numPr>
          <w:ilvl w:val="0"/>
          <w:numId w:val="1"/>
        </w:numPr>
        <w:spacing w:after="0" w:line="240" w:lineRule="auto"/>
        <w:ind w:left="1134" w:hanging="737"/>
        <w:rPr>
          <w:rFonts w:ascii="Times New Roman" w:hAnsi="Times New Roman" w:cs="Times New Roman"/>
          <w:sz w:val="28"/>
          <w:szCs w:val="28"/>
        </w:rPr>
      </w:pPr>
      <w:r w:rsidRPr="000E4D7C">
        <w:rPr>
          <w:rFonts w:ascii="Times New Roman" w:hAnsi="Times New Roman" w:cs="Times New Roman"/>
          <w:b/>
          <w:sz w:val="28"/>
          <w:szCs w:val="28"/>
        </w:rPr>
        <w:t xml:space="preserve">Strona tytułowa. </w:t>
      </w:r>
      <w:r w:rsidRPr="000E4D7C">
        <w:rPr>
          <w:rFonts w:ascii="Times New Roman" w:hAnsi="Times New Roman" w:cs="Times New Roman"/>
          <w:b/>
          <w:sz w:val="28"/>
          <w:szCs w:val="28"/>
        </w:rPr>
        <w:tab/>
      </w:r>
      <w:r w:rsidR="000E4D7C" w:rsidRPr="000E4D7C">
        <w:rPr>
          <w:rFonts w:ascii="Times New Roman" w:hAnsi="Times New Roman" w:cs="Times New Roman"/>
          <w:b/>
          <w:sz w:val="28"/>
          <w:szCs w:val="28"/>
        </w:rPr>
        <w:t xml:space="preserve">                               </w:t>
      </w:r>
      <w:r w:rsidRPr="000E4D7C">
        <w:rPr>
          <w:rFonts w:ascii="Times New Roman" w:hAnsi="Times New Roman" w:cs="Times New Roman"/>
          <w:b/>
          <w:sz w:val="28"/>
          <w:szCs w:val="28"/>
        </w:rPr>
        <w:t xml:space="preserve">strona nr 1 </w:t>
      </w:r>
    </w:p>
    <w:p w14:paraId="0E5EE0A0" w14:textId="77777777" w:rsidR="005F50D5" w:rsidRPr="000E4D7C" w:rsidRDefault="006E3A4A" w:rsidP="000E4D7C">
      <w:pPr>
        <w:spacing w:after="0" w:line="240" w:lineRule="auto"/>
        <w:ind w:left="1134" w:firstLine="0"/>
        <w:jc w:val="left"/>
        <w:rPr>
          <w:rFonts w:ascii="Times New Roman" w:hAnsi="Times New Roman" w:cs="Times New Roman"/>
          <w:sz w:val="28"/>
          <w:szCs w:val="28"/>
        </w:rPr>
      </w:pPr>
      <w:r w:rsidRPr="000E4D7C">
        <w:rPr>
          <w:rFonts w:ascii="Times New Roman" w:hAnsi="Times New Roman" w:cs="Times New Roman"/>
          <w:sz w:val="28"/>
          <w:szCs w:val="28"/>
        </w:rPr>
        <w:t xml:space="preserve"> </w:t>
      </w:r>
    </w:p>
    <w:p w14:paraId="68DC23C7" w14:textId="6CA8E51C" w:rsidR="005F50D5" w:rsidRPr="000E4D7C" w:rsidRDefault="006E3A4A" w:rsidP="000E4D7C">
      <w:pPr>
        <w:numPr>
          <w:ilvl w:val="0"/>
          <w:numId w:val="1"/>
        </w:numPr>
        <w:spacing w:after="0" w:line="240" w:lineRule="auto"/>
        <w:ind w:left="1134" w:hanging="737"/>
        <w:rPr>
          <w:rFonts w:ascii="Times New Roman" w:hAnsi="Times New Roman" w:cs="Times New Roman"/>
          <w:sz w:val="28"/>
          <w:szCs w:val="28"/>
        </w:rPr>
      </w:pPr>
      <w:r w:rsidRPr="000E4D7C">
        <w:rPr>
          <w:rFonts w:ascii="Times New Roman" w:hAnsi="Times New Roman" w:cs="Times New Roman"/>
          <w:b/>
          <w:sz w:val="28"/>
          <w:szCs w:val="28"/>
        </w:rPr>
        <w:t xml:space="preserve">Zawartość opracowania. </w:t>
      </w:r>
      <w:r w:rsidRPr="000E4D7C">
        <w:rPr>
          <w:rFonts w:ascii="Times New Roman" w:hAnsi="Times New Roman" w:cs="Times New Roman"/>
          <w:b/>
          <w:sz w:val="28"/>
          <w:szCs w:val="28"/>
        </w:rPr>
        <w:tab/>
      </w:r>
      <w:r w:rsidR="000E4D7C" w:rsidRPr="000E4D7C">
        <w:rPr>
          <w:rFonts w:ascii="Times New Roman" w:hAnsi="Times New Roman" w:cs="Times New Roman"/>
          <w:b/>
          <w:sz w:val="28"/>
          <w:szCs w:val="28"/>
        </w:rPr>
        <w:t xml:space="preserve">                    </w:t>
      </w:r>
      <w:r w:rsidRPr="000E4D7C">
        <w:rPr>
          <w:rFonts w:ascii="Times New Roman" w:hAnsi="Times New Roman" w:cs="Times New Roman"/>
          <w:b/>
          <w:sz w:val="28"/>
          <w:szCs w:val="28"/>
        </w:rPr>
        <w:t xml:space="preserve">strony nr  2-3 </w:t>
      </w:r>
    </w:p>
    <w:p w14:paraId="60557856" w14:textId="77777777" w:rsidR="005F50D5" w:rsidRPr="000E4D7C" w:rsidRDefault="006E3A4A" w:rsidP="000E4D7C">
      <w:pPr>
        <w:spacing w:after="0" w:line="240" w:lineRule="auto"/>
        <w:ind w:left="1134" w:firstLine="0"/>
        <w:jc w:val="left"/>
        <w:rPr>
          <w:rFonts w:ascii="Times New Roman" w:hAnsi="Times New Roman" w:cs="Times New Roman"/>
          <w:sz w:val="28"/>
          <w:szCs w:val="28"/>
        </w:rPr>
      </w:pPr>
      <w:r w:rsidRPr="000E4D7C">
        <w:rPr>
          <w:rFonts w:ascii="Times New Roman" w:hAnsi="Times New Roman" w:cs="Times New Roman"/>
          <w:sz w:val="28"/>
          <w:szCs w:val="28"/>
        </w:rPr>
        <w:t xml:space="preserve"> </w:t>
      </w:r>
    </w:p>
    <w:p w14:paraId="49F65C6D" w14:textId="5CE22C7C" w:rsidR="005F50D5" w:rsidRPr="000E4D7C" w:rsidRDefault="006E3A4A" w:rsidP="000E4D7C">
      <w:pPr>
        <w:numPr>
          <w:ilvl w:val="0"/>
          <w:numId w:val="1"/>
        </w:numPr>
        <w:spacing w:after="0" w:line="240" w:lineRule="auto"/>
        <w:ind w:left="1134" w:hanging="737"/>
        <w:jc w:val="left"/>
        <w:rPr>
          <w:rFonts w:ascii="Times New Roman" w:hAnsi="Times New Roman" w:cs="Times New Roman"/>
          <w:sz w:val="28"/>
          <w:szCs w:val="28"/>
        </w:rPr>
      </w:pPr>
      <w:r w:rsidRPr="000E4D7C">
        <w:rPr>
          <w:rFonts w:ascii="Times New Roman" w:hAnsi="Times New Roman" w:cs="Times New Roman"/>
          <w:b/>
          <w:sz w:val="28"/>
          <w:szCs w:val="28"/>
        </w:rPr>
        <w:t>Oświadczenie</w:t>
      </w:r>
      <w:r w:rsidR="000E4D7C">
        <w:rPr>
          <w:rFonts w:ascii="Times New Roman" w:hAnsi="Times New Roman" w:cs="Times New Roman"/>
          <w:b/>
          <w:sz w:val="28"/>
          <w:szCs w:val="28"/>
        </w:rPr>
        <w:t xml:space="preserve"> </w:t>
      </w:r>
      <w:r w:rsidRPr="000E4D7C">
        <w:rPr>
          <w:rFonts w:ascii="Times New Roman" w:hAnsi="Times New Roman" w:cs="Times New Roman"/>
          <w:b/>
          <w:sz w:val="28"/>
          <w:szCs w:val="28"/>
        </w:rPr>
        <w:t>projektant</w:t>
      </w:r>
      <w:r w:rsidR="000E4D7C">
        <w:rPr>
          <w:rFonts w:ascii="Times New Roman" w:hAnsi="Times New Roman" w:cs="Times New Roman"/>
          <w:b/>
          <w:sz w:val="28"/>
          <w:szCs w:val="28"/>
        </w:rPr>
        <w:t>a</w:t>
      </w:r>
      <w:r w:rsidRPr="000E4D7C">
        <w:rPr>
          <w:rFonts w:ascii="Times New Roman" w:hAnsi="Times New Roman" w:cs="Times New Roman"/>
          <w:sz w:val="28"/>
          <w:szCs w:val="28"/>
        </w:rPr>
        <w:t xml:space="preserve">. </w:t>
      </w:r>
      <w:r w:rsidRPr="000E4D7C">
        <w:rPr>
          <w:rFonts w:ascii="Times New Roman" w:hAnsi="Times New Roman" w:cs="Times New Roman"/>
          <w:sz w:val="28"/>
          <w:szCs w:val="28"/>
        </w:rPr>
        <w:tab/>
      </w:r>
      <w:r w:rsidR="000E4D7C">
        <w:rPr>
          <w:rFonts w:ascii="Times New Roman" w:hAnsi="Times New Roman" w:cs="Times New Roman"/>
          <w:sz w:val="28"/>
          <w:szCs w:val="28"/>
        </w:rPr>
        <w:t xml:space="preserve">          </w:t>
      </w:r>
      <w:r w:rsidR="000E4D7C" w:rsidRPr="000E4D7C">
        <w:rPr>
          <w:rFonts w:ascii="Times New Roman" w:hAnsi="Times New Roman" w:cs="Times New Roman"/>
          <w:b/>
          <w:bCs/>
          <w:sz w:val="28"/>
          <w:szCs w:val="28"/>
        </w:rPr>
        <w:t>strona nr 4</w:t>
      </w:r>
      <w:r w:rsidR="000E4D7C">
        <w:rPr>
          <w:rFonts w:ascii="Times New Roman" w:hAnsi="Times New Roman" w:cs="Times New Roman"/>
          <w:sz w:val="28"/>
          <w:szCs w:val="28"/>
        </w:rPr>
        <w:t xml:space="preserve">               </w:t>
      </w:r>
      <w:r w:rsidRPr="000E4D7C">
        <w:rPr>
          <w:rFonts w:ascii="Times New Roman" w:hAnsi="Times New Roman" w:cs="Times New Roman"/>
          <w:b/>
          <w:sz w:val="28"/>
          <w:szCs w:val="28"/>
        </w:rPr>
        <w:t xml:space="preserve"> </w:t>
      </w:r>
    </w:p>
    <w:p w14:paraId="0B448BA1" w14:textId="77777777" w:rsidR="005F50D5" w:rsidRPr="000E4D7C" w:rsidRDefault="006E3A4A" w:rsidP="000E4D7C">
      <w:pPr>
        <w:spacing w:after="0" w:line="240" w:lineRule="auto"/>
        <w:ind w:left="1134" w:firstLine="0"/>
        <w:jc w:val="left"/>
        <w:rPr>
          <w:rFonts w:ascii="Times New Roman" w:hAnsi="Times New Roman" w:cs="Times New Roman"/>
          <w:sz w:val="28"/>
          <w:szCs w:val="28"/>
        </w:rPr>
      </w:pPr>
      <w:r w:rsidRPr="000E4D7C">
        <w:rPr>
          <w:rFonts w:ascii="Times New Roman" w:hAnsi="Times New Roman" w:cs="Times New Roman"/>
          <w:sz w:val="28"/>
          <w:szCs w:val="28"/>
        </w:rPr>
        <w:t xml:space="preserve"> </w:t>
      </w:r>
    </w:p>
    <w:p w14:paraId="5FAD64A5" w14:textId="197F7199" w:rsidR="005F50D5" w:rsidRPr="000E4D7C" w:rsidRDefault="006E3A4A" w:rsidP="000E4D7C">
      <w:pPr>
        <w:numPr>
          <w:ilvl w:val="0"/>
          <w:numId w:val="1"/>
        </w:numPr>
        <w:spacing w:after="0" w:line="240" w:lineRule="auto"/>
        <w:ind w:left="1134" w:hanging="737"/>
        <w:rPr>
          <w:rFonts w:ascii="Times New Roman" w:hAnsi="Times New Roman" w:cs="Times New Roman"/>
          <w:sz w:val="28"/>
          <w:szCs w:val="28"/>
        </w:rPr>
      </w:pPr>
      <w:r w:rsidRPr="000E4D7C">
        <w:rPr>
          <w:rFonts w:ascii="Times New Roman" w:hAnsi="Times New Roman" w:cs="Times New Roman"/>
          <w:b/>
          <w:sz w:val="28"/>
          <w:szCs w:val="28"/>
        </w:rPr>
        <w:t>Uprawnienia  projektanta.</w:t>
      </w:r>
      <w:r w:rsidRPr="000E4D7C">
        <w:rPr>
          <w:rFonts w:ascii="Times New Roman" w:hAnsi="Times New Roman" w:cs="Times New Roman"/>
          <w:sz w:val="28"/>
          <w:szCs w:val="28"/>
        </w:rPr>
        <w:t xml:space="preserve"> </w:t>
      </w:r>
      <w:r w:rsidRPr="000E4D7C">
        <w:rPr>
          <w:rFonts w:ascii="Times New Roman" w:hAnsi="Times New Roman" w:cs="Times New Roman"/>
          <w:b/>
          <w:sz w:val="28"/>
          <w:szCs w:val="28"/>
        </w:rPr>
        <w:t xml:space="preserve"> </w:t>
      </w:r>
      <w:r w:rsidR="000E4D7C">
        <w:rPr>
          <w:rFonts w:ascii="Times New Roman" w:hAnsi="Times New Roman" w:cs="Times New Roman"/>
          <w:b/>
          <w:sz w:val="28"/>
          <w:szCs w:val="28"/>
        </w:rPr>
        <w:t xml:space="preserve">        strona </w:t>
      </w:r>
      <w:r w:rsidRPr="000E4D7C">
        <w:rPr>
          <w:rFonts w:ascii="Times New Roman" w:hAnsi="Times New Roman" w:cs="Times New Roman"/>
          <w:b/>
          <w:sz w:val="28"/>
          <w:szCs w:val="28"/>
        </w:rPr>
        <w:t xml:space="preserve">nr </w:t>
      </w:r>
      <w:r w:rsidR="00444266">
        <w:rPr>
          <w:rFonts w:ascii="Times New Roman" w:hAnsi="Times New Roman" w:cs="Times New Roman"/>
          <w:b/>
          <w:sz w:val="28"/>
          <w:szCs w:val="28"/>
        </w:rPr>
        <w:t>109</w:t>
      </w:r>
      <w:r w:rsidRPr="000E4D7C">
        <w:rPr>
          <w:rFonts w:ascii="Times New Roman" w:hAnsi="Times New Roman" w:cs="Times New Roman"/>
          <w:b/>
          <w:sz w:val="28"/>
          <w:szCs w:val="28"/>
        </w:rPr>
        <w:t>-</w:t>
      </w:r>
      <w:r w:rsidR="00444266">
        <w:rPr>
          <w:rFonts w:ascii="Times New Roman" w:hAnsi="Times New Roman" w:cs="Times New Roman"/>
          <w:b/>
          <w:sz w:val="28"/>
          <w:szCs w:val="28"/>
        </w:rPr>
        <w:t>113</w:t>
      </w:r>
      <w:r w:rsidRPr="000E4D7C">
        <w:rPr>
          <w:rFonts w:ascii="Times New Roman" w:hAnsi="Times New Roman" w:cs="Times New Roman"/>
          <w:sz w:val="28"/>
          <w:szCs w:val="28"/>
        </w:rPr>
        <w:t xml:space="preserve">  </w:t>
      </w:r>
    </w:p>
    <w:p w14:paraId="19FB00E2" w14:textId="77777777" w:rsidR="005F50D5" w:rsidRPr="000E4D7C" w:rsidRDefault="006E3A4A" w:rsidP="000E4D7C">
      <w:pPr>
        <w:spacing w:after="0" w:line="240" w:lineRule="auto"/>
        <w:ind w:left="1134" w:firstLine="0"/>
        <w:jc w:val="left"/>
        <w:rPr>
          <w:rFonts w:ascii="Times New Roman" w:hAnsi="Times New Roman" w:cs="Times New Roman"/>
          <w:sz w:val="28"/>
          <w:szCs w:val="28"/>
        </w:rPr>
      </w:pPr>
      <w:r w:rsidRPr="000E4D7C">
        <w:rPr>
          <w:rFonts w:ascii="Times New Roman" w:hAnsi="Times New Roman" w:cs="Times New Roman"/>
          <w:sz w:val="28"/>
          <w:szCs w:val="28"/>
        </w:rPr>
        <w:t xml:space="preserve"> </w:t>
      </w:r>
    </w:p>
    <w:p w14:paraId="4D5DAA01" w14:textId="61D96018" w:rsidR="005F50D5" w:rsidRPr="000E4D7C" w:rsidRDefault="006E3A4A" w:rsidP="000E4D7C">
      <w:pPr>
        <w:numPr>
          <w:ilvl w:val="0"/>
          <w:numId w:val="1"/>
        </w:numPr>
        <w:spacing w:after="0" w:line="240" w:lineRule="auto"/>
        <w:ind w:left="1134" w:hanging="737"/>
        <w:rPr>
          <w:rFonts w:ascii="Times New Roman" w:hAnsi="Times New Roman" w:cs="Times New Roman"/>
          <w:sz w:val="28"/>
          <w:szCs w:val="28"/>
        </w:rPr>
      </w:pPr>
      <w:r w:rsidRPr="000E4D7C">
        <w:rPr>
          <w:rFonts w:ascii="Times New Roman" w:hAnsi="Times New Roman" w:cs="Times New Roman"/>
          <w:b/>
          <w:sz w:val="28"/>
          <w:szCs w:val="28"/>
        </w:rPr>
        <w:t>Zaświadczenia o przynależności do okręgowej izby  samorządu zawodowego projektanta.</w:t>
      </w:r>
      <w:r w:rsidRPr="000E4D7C">
        <w:rPr>
          <w:rFonts w:ascii="Times New Roman" w:hAnsi="Times New Roman" w:cs="Times New Roman"/>
          <w:sz w:val="28"/>
          <w:szCs w:val="28"/>
        </w:rPr>
        <w:t xml:space="preserve"> </w:t>
      </w:r>
      <w:r w:rsidRPr="000E4D7C">
        <w:rPr>
          <w:rFonts w:ascii="Times New Roman" w:hAnsi="Times New Roman" w:cs="Times New Roman"/>
          <w:b/>
          <w:sz w:val="28"/>
          <w:szCs w:val="28"/>
        </w:rPr>
        <w:t xml:space="preserve">strony nr </w:t>
      </w:r>
      <w:r w:rsidR="00444266">
        <w:rPr>
          <w:rFonts w:ascii="Times New Roman" w:hAnsi="Times New Roman" w:cs="Times New Roman"/>
          <w:b/>
          <w:sz w:val="28"/>
          <w:szCs w:val="28"/>
        </w:rPr>
        <w:t>108</w:t>
      </w:r>
      <w:r w:rsidRPr="000E4D7C">
        <w:rPr>
          <w:rFonts w:ascii="Times New Roman" w:hAnsi="Times New Roman" w:cs="Times New Roman"/>
          <w:sz w:val="28"/>
          <w:szCs w:val="28"/>
        </w:rPr>
        <w:t xml:space="preserve"> </w:t>
      </w:r>
    </w:p>
    <w:p w14:paraId="1D4FC248" w14:textId="77777777" w:rsidR="005F50D5" w:rsidRPr="000E4D7C" w:rsidRDefault="006E3A4A" w:rsidP="000E4D7C">
      <w:pPr>
        <w:spacing w:after="0" w:line="240" w:lineRule="auto"/>
        <w:ind w:left="1134" w:firstLine="0"/>
        <w:jc w:val="left"/>
        <w:rPr>
          <w:rFonts w:ascii="Times New Roman" w:hAnsi="Times New Roman" w:cs="Times New Roman"/>
          <w:sz w:val="28"/>
          <w:szCs w:val="28"/>
        </w:rPr>
      </w:pPr>
      <w:r w:rsidRPr="000E4D7C">
        <w:rPr>
          <w:rFonts w:ascii="Times New Roman" w:hAnsi="Times New Roman" w:cs="Times New Roman"/>
          <w:sz w:val="28"/>
          <w:szCs w:val="28"/>
        </w:rPr>
        <w:t xml:space="preserve"> </w:t>
      </w:r>
    </w:p>
    <w:p w14:paraId="17DCF670" w14:textId="77777777" w:rsidR="005F50D5" w:rsidRPr="000E4D7C" w:rsidRDefault="006E3A4A" w:rsidP="000E4D7C">
      <w:pPr>
        <w:numPr>
          <w:ilvl w:val="0"/>
          <w:numId w:val="1"/>
        </w:numPr>
        <w:spacing w:after="0" w:line="240" w:lineRule="auto"/>
        <w:ind w:left="1134" w:hanging="737"/>
        <w:rPr>
          <w:rFonts w:ascii="Times New Roman" w:hAnsi="Times New Roman" w:cs="Times New Roman"/>
          <w:sz w:val="28"/>
          <w:szCs w:val="28"/>
        </w:rPr>
      </w:pPr>
      <w:r w:rsidRPr="000E4D7C">
        <w:rPr>
          <w:rFonts w:ascii="Times New Roman" w:hAnsi="Times New Roman" w:cs="Times New Roman"/>
          <w:b/>
          <w:sz w:val="28"/>
          <w:szCs w:val="28"/>
        </w:rPr>
        <w:t xml:space="preserve">Część opisowa. </w:t>
      </w:r>
    </w:p>
    <w:p w14:paraId="12E6D598" w14:textId="77777777" w:rsidR="005F50D5" w:rsidRPr="000E4D7C" w:rsidRDefault="006E3A4A" w:rsidP="000E4D7C">
      <w:pPr>
        <w:spacing w:line="240" w:lineRule="auto"/>
        <w:ind w:left="1134" w:firstLine="0"/>
        <w:jc w:val="left"/>
        <w:rPr>
          <w:rFonts w:ascii="Times New Roman" w:hAnsi="Times New Roman" w:cs="Times New Roman"/>
          <w:sz w:val="28"/>
          <w:szCs w:val="28"/>
        </w:rPr>
      </w:pPr>
      <w:r w:rsidRPr="000E4D7C">
        <w:rPr>
          <w:rFonts w:ascii="Times New Roman" w:hAnsi="Times New Roman" w:cs="Times New Roman"/>
          <w:sz w:val="28"/>
          <w:szCs w:val="28"/>
        </w:rPr>
        <w:t xml:space="preserve"> </w:t>
      </w:r>
    </w:p>
    <w:p w14:paraId="3C9CF6D2" w14:textId="7E75A03A" w:rsidR="005F50D5" w:rsidRPr="00444266" w:rsidRDefault="00EF2C8E" w:rsidP="00EF2C8E">
      <w:pPr>
        <w:spacing w:after="13" w:line="248" w:lineRule="auto"/>
        <w:ind w:left="0" w:firstLine="0"/>
        <w:rPr>
          <w:rFonts w:ascii="Times New Roman" w:hAnsi="Times New Roman" w:cs="Times New Roman"/>
          <w:color w:val="auto"/>
          <w:sz w:val="28"/>
          <w:szCs w:val="28"/>
        </w:rPr>
      </w:pPr>
      <w:r>
        <w:rPr>
          <w:rFonts w:ascii="Times New Roman" w:hAnsi="Times New Roman" w:cs="Times New Roman"/>
          <w:b/>
          <w:sz w:val="28"/>
          <w:szCs w:val="28"/>
        </w:rPr>
        <w:t xml:space="preserve">        </w:t>
      </w:r>
      <w:r w:rsidR="000E4D7C">
        <w:rPr>
          <w:rFonts w:ascii="Times New Roman" w:hAnsi="Times New Roman" w:cs="Times New Roman"/>
          <w:b/>
          <w:sz w:val="28"/>
          <w:szCs w:val="28"/>
        </w:rPr>
        <w:t>VI.A</w:t>
      </w:r>
      <w:r w:rsidR="008B7BB5" w:rsidRPr="000E4D7C">
        <w:rPr>
          <w:rFonts w:ascii="Times New Roman" w:hAnsi="Times New Roman" w:cs="Times New Roman"/>
          <w:b/>
          <w:sz w:val="28"/>
          <w:szCs w:val="28"/>
        </w:rPr>
        <w:t xml:space="preserve"> </w:t>
      </w:r>
      <w:r>
        <w:rPr>
          <w:rFonts w:ascii="Times New Roman" w:hAnsi="Times New Roman" w:cs="Times New Roman"/>
          <w:b/>
          <w:sz w:val="28"/>
          <w:szCs w:val="28"/>
        </w:rPr>
        <w:t xml:space="preserve"> </w:t>
      </w:r>
      <w:r w:rsidR="006E3A4A" w:rsidRPr="000E4D7C">
        <w:rPr>
          <w:rFonts w:ascii="Times New Roman" w:hAnsi="Times New Roman" w:cs="Times New Roman"/>
          <w:b/>
          <w:sz w:val="28"/>
          <w:szCs w:val="28"/>
        </w:rPr>
        <w:t>Ocena stanu technicznego</w:t>
      </w:r>
      <w:r w:rsidR="006E3A4A" w:rsidRPr="000E4D7C">
        <w:rPr>
          <w:rFonts w:ascii="Times New Roman" w:hAnsi="Times New Roman" w:cs="Times New Roman"/>
          <w:sz w:val="28"/>
          <w:szCs w:val="28"/>
        </w:rPr>
        <w:t xml:space="preserve">     </w:t>
      </w:r>
      <w:r w:rsidR="006E3A4A" w:rsidRPr="000E4D7C">
        <w:rPr>
          <w:rFonts w:ascii="Times New Roman" w:hAnsi="Times New Roman" w:cs="Times New Roman"/>
          <w:sz w:val="28"/>
          <w:szCs w:val="28"/>
        </w:rPr>
        <w:tab/>
      </w:r>
      <w:r w:rsidR="00444266">
        <w:rPr>
          <w:rFonts w:ascii="Times New Roman" w:hAnsi="Times New Roman" w:cs="Times New Roman"/>
          <w:sz w:val="28"/>
          <w:szCs w:val="28"/>
        </w:rPr>
        <w:t xml:space="preserve"> </w:t>
      </w:r>
      <w:r w:rsidR="006E3A4A" w:rsidRPr="000E4D7C">
        <w:rPr>
          <w:rFonts w:ascii="Times New Roman" w:hAnsi="Times New Roman" w:cs="Times New Roman"/>
          <w:b/>
          <w:sz w:val="28"/>
          <w:szCs w:val="28"/>
        </w:rPr>
        <w:t>strony nr</w:t>
      </w:r>
      <w:r w:rsidR="00D6070F">
        <w:rPr>
          <w:rFonts w:ascii="Times New Roman" w:hAnsi="Times New Roman" w:cs="Times New Roman"/>
          <w:b/>
          <w:sz w:val="28"/>
          <w:szCs w:val="28"/>
        </w:rPr>
        <w:t xml:space="preserve">    </w:t>
      </w:r>
      <w:r w:rsidR="006E3A4A" w:rsidRPr="000E4D7C">
        <w:rPr>
          <w:rFonts w:ascii="Times New Roman" w:hAnsi="Times New Roman" w:cs="Times New Roman"/>
          <w:b/>
          <w:sz w:val="28"/>
          <w:szCs w:val="28"/>
        </w:rPr>
        <w:t xml:space="preserve"> </w:t>
      </w:r>
      <w:r w:rsidR="00D339C4" w:rsidRPr="00D6070F">
        <w:rPr>
          <w:rFonts w:ascii="Times New Roman" w:hAnsi="Times New Roman" w:cs="Times New Roman"/>
          <w:b/>
          <w:color w:val="auto"/>
          <w:sz w:val="28"/>
          <w:szCs w:val="28"/>
        </w:rPr>
        <w:t>3</w:t>
      </w:r>
      <w:r w:rsidR="006E3A4A" w:rsidRPr="00D6070F">
        <w:rPr>
          <w:rFonts w:ascii="Times New Roman" w:hAnsi="Times New Roman" w:cs="Times New Roman"/>
          <w:b/>
          <w:color w:val="auto"/>
          <w:sz w:val="28"/>
          <w:szCs w:val="28"/>
        </w:rPr>
        <w:t>-</w:t>
      </w:r>
      <w:r w:rsidR="00D6070F" w:rsidRPr="00444266">
        <w:rPr>
          <w:rFonts w:ascii="Times New Roman" w:hAnsi="Times New Roman" w:cs="Times New Roman"/>
          <w:b/>
          <w:color w:val="auto"/>
          <w:sz w:val="28"/>
          <w:szCs w:val="28"/>
        </w:rPr>
        <w:t>2</w:t>
      </w:r>
      <w:r w:rsidR="004B315B" w:rsidRPr="00444266">
        <w:rPr>
          <w:rFonts w:ascii="Times New Roman" w:hAnsi="Times New Roman" w:cs="Times New Roman"/>
          <w:b/>
          <w:color w:val="auto"/>
          <w:sz w:val="28"/>
          <w:szCs w:val="28"/>
        </w:rPr>
        <w:t>7</w:t>
      </w:r>
      <w:r w:rsidR="006E3A4A" w:rsidRPr="00444266">
        <w:rPr>
          <w:rFonts w:ascii="Times New Roman" w:hAnsi="Times New Roman" w:cs="Times New Roman"/>
          <w:color w:val="auto"/>
          <w:sz w:val="28"/>
          <w:szCs w:val="28"/>
        </w:rPr>
        <w:t xml:space="preserve">                                        </w:t>
      </w:r>
    </w:p>
    <w:p w14:paraId="6CB59E84" w14:textId="0190D878" w:rsidR="005F50D5" w:rsidRPr="00444266" w:rsidRDefault="00EF2C8E" w:rsidP="00EF2C8E">
      <w:pPr>
        <w:spacing w:after="13" w:line="248" w:lineRule="auto"/>
        <w:ind w:left="425" w:firstLine="0"/>
        <w:rPr>
          <w:rFonts w:ascii="Times New Roman" w:hAnsi="Times New Roman" w:cs="Times New Roman"/>
          <w:color w:val="auto"/>
          <w:sz w:val="28"/>
          <w:szCs w:val="28"/>
        </w:rPr>
      </w:pPr>
      <w:r w:rsidRPr="00444266">
        <w:rPr>
          <w:rFonts w:ascii="Times New Roman" w:hAnsi="Times New Roman" w:cs="Times New Roman"/>
          <w:b/>
          <w:color w:val="auto"/>
          <w:sz w:val="28"/>
          <w:szCs w:val="28"/>
        </w:rPr>
        <w:t xml:space="preserve">  VI.B</w:t>
      </w:r>
      <w:r w:rsidR="008B7BB5" w:rsidRPr="00444266">
        <w:rPr>
          <w:rFonts w:ascii="Times New Roman" w:hAnsi="Times New Roman" w:cs="Times New Roman"/>
          <w:b/>
          <w:color w:val="auto"/>
          <w:sz w:val="28"/>
          <w:szCs w:val="28"/>
        </w:rPr>
        <w:t xml:space="preserve"> </w:t>
      </w:r>
      <w:r w:rsidR="006E3A4A" w:rsidRPr="00444266">
        <w:rPr>
          <w:rFonts w:ascii="Times New Roman" w:hAnsi="Times New Roman" w:cs="Times New Roman"/>
          <w:b/>
          <w:color w:val="auto"/>
          <w:sz w:val="28"/>
          <w:szCs w:val="28"/>
        </w:rPr>
        <w:t xml:space="preserve">Opis techniczny  </w:t>
      </w:r>
      <w:r w:rsidR="006E3A4A" w:rsidRPr="00444266">
        <w:rPr>
          <w:rFonts w:ascii="Times New Roman" w:hAnsi="Times New Roman" w:cs="Times New Roman"/>
          <w:b/>
          <w:color w:val="auto"/>
          <w:sz w:val="28"/>
          <w:szCs w:val="28"/>
        </w:rPr>
        <w:tab/>
      </w:r>
      <w:r w:rsidRPr="00444266">
        <w:rPr>
          <w:rFonts w:ascii="Times New Roman" w:hAnsi="Times New Roman" w:cs="Times New Roman"/>
          <w:b/>
          <w:color w:val="auto"/>
          <w:sz w:val="28"/>
          <w:szCs w:val="28"/>
        </w:rPr>
        <w:t xml:space="preserve">                    </w:t>
      </w:r>
      <w:r w:rsidR="00444266">
        <w:rPr>
          <w:rFonts w:ascii="Times New Roman" w:hAnsi="Times New Roman" w:cs="Times New Roman"/>
          <w:b/>
          <w:color w:val="auto"/>
          <w:sz w:val="28"/>
          <w:szCs w:val="28"/>
        </w:rPr>
        <w:t xml:space="preserve"> </w:t>
      </w:r>
      <w:r w:rsidR="006E3A4A" w:rsidRPr="00444266">
        <w:rPr>
          <w:rFonts w:ascii="Times New Roman" w:hAnsi="Times New Roman" w:cs="Times New Roman"/>
          <w:b/>
          <w:color w:val="auto"/>
          <w:sz w:val="28"/>
          <w:szCs w:val="28"/>
        </w:rPr>
        <w:t xml:space="preserve">strony nr </w:t>
      </w:r>
      <w:r w:rsidR="00D6070F" w:rsidRPr="00444266">
        <w:rPr>
          <w:rFonts w:ascii="Times New Roman" w:hAnsi="Times New Roman" w:cs="Times New Roman"/>
          <w:b/>
          <w:color w:val="auto"/>
          <w:sz w:val="28"/>
          <w:szCs w:val="28"/>
        </w:rPr>
        <w:t xml:space="preserve">  </w:t>
      </w:r>
      <w:r w:rsidR="004B315B" w:rsidRPr="00444266">
        <w:rPr>
          <w:rFonts w:ascii="Times New Roman" w:hAnsi="Times New Roman" w:cs="Times New Roman"/>
          <w:b/>
          <w:color w:val="auto"/>
          <w:sz w:val="28"/>
          <w:szCs w:val="28"/>
        </w:rPr>
        <w:t>27</w:t>
      </w:r>
      <w:r w:rsidR="006E3A4A" w:rsidRPr="00444266">
        <w:rPr>
          <w:rFonts w:ascii="Times New Roman" w:hAnsi="Times New Roman" w:cs="Times New Roman"/>
          <w:b/>
          <w:color w:val="auto"/>
          <w:sz w:val="28"/>
          <w:szCs w:val="28"/>
        </w:rPr>
        <w:t>-</w:t>
      </w:r>
      <w:r w:rsidR="004B315B" w:rsidRPr="00444266">
        <w:rPr>
          <w:rFonts w:ascii="Times New Roman" w:hAnsi="Times New Roman" w:cs="Times New Roman"/>
          <w:b/>
          <w:color w:val="auto"/>
          <w:sz w:val="28"/>
          <w:szCs w:val="28"/>
        </w:rPr>
        <w:t>5</w:t>
      </w:r>
      <w:r w:rsidR="006E3A4A" w:rsidRPr="00444266">
        <w:rPr>
          <w:rFonts w:ascii="Times New Roman" w:hAnsi="Times New Roman" w:cs="Times New Roman"/>
          <w:b/>
          <w:color w:val="auto"/>
          <w:sz w:val="28"/>
          <w:szCs w:val="28"/>
        </w:rPr>
        <w:t xml:space="preserve">0  </w:t>
      </w:r>
    </w:p>
    <w:p w14:paraId="0E8F320E" w14:textId="2CCD2FC3" w:rsidR="005F50D5" w:rsidRPr="000E4D7C" w:rsidRDefault="00EF2C8E" w:rsidP="00EF2C8E">
      <w:pPr>
        <w:spacing w:after="13" w:line="248" w:lineRule="auto"/>
        <w:ind w:left="567" w:firstLine="0"/>
        <w:jc w:val="left"/>
        <w:rPr>
          <w:rFonts w:ascii="Times New Roman" w:hAnsi="Times New Roman" w:cs="Times New Roman"/>
          <w:sz w:val="28"/>
          <w:szCs w:val="28"/>
        </w:rPr>
      </w:pPr>
      <w:r>
        <w:rPr>
          <w:rFonts w:ascii="Times New Roman" w:hAnsi="Times New Roman" w:cs="Times New Roman"/>
          <w:b/>
          <w:sz w:val="28"/>
          <w:szCs w:val="28"/>
        </w:rPr>
        <w:t>VI.C</w:t>
      </w:r>
      <w:r w:rsidR="008B7BB5" w:rsidRPr="000E4D7C">
        <w:rPr>
          <w:rFonts w:ascii="Times New Roman" w:hAnsi="Times New Roman" w:cs="Times New Roman"/>
          <w:b/>
          <w:sz w:val="28"/>
          <w:szCs w:val="28"/>
        </w:rPr>
        <w:t xml:space="preserve"> </w:t>
      </w:r>
      <w:r w:rsidR="006E3A4A" w:rsidRPr="000E4D7C">
        <w:rPr>
          <w:rFonts w:ascii="Times New Roman" w:hAnsi="Times New Roman" w:cs="Times New Roman"/>
          <w:b/>
          <w:sz w:val="28"/>
          <w:szCs w:val="28"/>
        </w:rPr>
        <w:t xml:space="preserve">Obliczenia statyczne – wyniki </w:t>
      </w:r>
      <w:r w:rsidR="006E3A4A" w:rsidRPr="000E4D7C">
        <w:rPr>
          <w:rFonts w:ascii="Times New Roman" w:hAnsi="Times New Roman" w:cs="Times New Roman"/>
          <w:b/>
          <w:sz w:val="28"/>
          <w:szCs w:val="28"/>
        </w:rPr>
        <w:tab/>
      </w:r>
      <w:r w:rsidR="00444266">
        <w:rPr>
          <w:rFonts w:ascii="Times New Roman" w:hAnsi="Times New Roman" w:cs="Times New Roman"/>
          <w:b/>
          <w:sz w:val="28"/>
          <w:szCs w:val="28"/>
        </w:rPr>
        <w:t xml:space="preserve"> </w:t>
      </w:r>
      <w:r>
        <w:rPr>
          <w:rFonts w:ascii="Times New Roman" w:hAnsi="Times New Roman" w:cs="Times New Roman"/>
          <w:b/>
          <w:sz w:val="28"/>
          <w:szCs w:val="28"/>
        </w:rPr>
        <w:t xml:space="preserve">strony nr </w:t>
      </w:r>
      <w:r w:rsidR="004B315B">
        <w:rPr>
          <w:rFonts w:ascii="Times New Roman" w:hAnsi="Times New Roman" w:cs="Times New Roman"/>
          <w:b/>
          <w:sz w:val="28"/>
          <w:szCs w:val="28"/>
        </w:rPr>
        <w:t xml:space="preserve">  </w:t>
      </w:r>
      <w:r w:rsidR="00444266" w:rsidRPr="00444266">
        <w:rPr>
          <w:rFonts w:ascii="Times New Roman" w:hAnsi="Times New Roman" w:cs="Times New Roman"/>
          <w:b/>
          <w:color w:val="auto"/>
          <w:sz w:val="28"/>
          <w:szCs w:val="28"/>
        </w:rPr>
        <w:t>59</w:t>
      </w:r>
      <w:r w:rsidRPr="00444266">
        <w:rPr>
          <w:rFonts w:ascii="Times New Roman" w:hAnsi="Times New Roman" w:cs="Times New Roman"/>
          <w:b/>
          <w:color w:val="auto"/>
          <w:sz w:val="28"/>
          <w:szCs w:val="28"/>
        </w:rPr>
        <w:t>-</w:t>
      </w:r>
      <w:r w:rsidR="00444266" w:rsidRPr="00444266">
        <w:rPr>
          <w:rFonts w:ascii="Times New Roman" w:hAnsi="Times New Roman" w:cs="Times New Roman"/>
          <w:b/>
          <w:color w:val="auto"/>
          <w:sz w:val="28"/>
          <w:szCs w:val="28"/>
        </w:rPr>
        <w:t>107</w:t>
      </w:r>
      <w:r w:rsidRPr="00444266">
        <w:rPr>
          <w:rFonts w:ascii="Times New Roman" w:hAnsi="Times New Roman" w:cs="Times New Roman"/>
          <w:b/>
          <w:color w:val="auto"/>
          <w:sz w:val="28"/>
          <w:szCs w:val="28"/>
        </w:rPr>
        <w:t xml:space="preserve">                          </w:t>
      </w:r>
      <w:bookmarkStart w:id="0" w:name="_Hlk44517772"/>
      <w:r w:rsidRPr="00444266">
        <w:rPr>
          <w:rFonts w:ascii="Times New Roman" w:hAnsi="Times New Roman" w:cs="Times New Roman"/>
          <w:b/>
          <w:color w:val="auto"/>
          <w:sz w:val="28"/>
          <w:szCs w:val="28"/>
        </w:rPr>
        <w:t xml:space="preserve">                                      </w:t>
      </w:r>
      <w:bookmarkEnd w:id="0"/>
      <w:r w:rsidRPr="00444266">
        <w:rPr>
          <w:rFonts w:ascii="Times New Roman" w:hAnsi="Times New Roman" w:cs="Times New Roman"/>
          <w:b/>
          <w:color w:val="auto"/>
          <w:sz w:val="28"/>
          <w:szCs w:val="28"/>
        </w:rPr>
        <w:t xml:space="preserve">                                                                     </w:t>
      </w:r>
      <w:r w:rsidRPr="00444266">
        <w:rPr>
          <w:rFonts w:ascii="Times New Roman" w:hAnsi="Times New Roman" w:cs="Times New Roman"/>
          <w:color w:val="auto"/>
          <w:sz w:val="28"/>
          <w:szCs w:val="28"/>
        </w:rPr>
        <w:t xml:space="preserve"> </w:t>
      </w:r>
      <w:r w:rsidRPr="00444266">
        <w:rPr>
          <w:rFonts w:ascii="Times New Roman" w:hAnsi="Times New Roman" w:cs="Times New Roman"/>
          <w:b/>
          <w:color w:val="auto"/>
          <w:sz w:val="28"/>
          <w:szCs w:val="28"/>
        </w:rPr>
        <w:t xml:space="preserve">                                            </w:t>
      </w:r>
    </w:p>
    <w:p w14:paraId="267FFF8E" w14:textId="77777777" w:rsidR="005F50D5" w:rsidRDefault="006E3A4A" w:rsidP="000E4D7C">
      <w:pPr>
        <w:spacing w:after="13" w:line="248" w:lineRule="auto"/>
        <w:ind w:left="567" w:firstLine="720"/>
      </w:pPr>
      <w:r>
        <w:rPr>
          <w:b/>
        </w:rPr>
        <w:t xml:space="preserve"> </w:t>
      </w:r>
      <w:r>
        <w:rPr>
          <w:b/>
        </w:rPr>
        <w:tab/>
        <w:t xml:space="preserve"> </w:t>
      </w:r>
    </w:p>
    <w:p w14:paraId="177BB478" w14:textId="77777777" w:rsidR="005F50D5" w:rsidRPr="00C734D5" w:rsidRDefault="006E3A4A" w:rsidP="000E4D7C">
      <w:pPr>
        <w:numPr>
          <w:ilvl w:val="0"/>
          <w:numId w:val="1"/>
        </w:numPr>
        <w:spacing w:after="13" w:line="248" w:lineRule="auto"/>
        <w:ind w:left="1134" w:hanging="737"/>
        <w:rPr>
          <w:rFonts w:ascii="Times New Roman" w:hAnsi="Times New Roman" w:cs="Times New Roman"/>
          <w:sz w:val="28"/>
          <w:szCs w:val="28"/>
        </w:rPr>
      </w:pPr>
      <w:r w:rsidRPr="00C734D5">
        <w:rPr>
          <w:rFonts w:ascii="Times New Roman" w:hAnsi="Times New Roman" w:cs="Times New Roman"/>
          <w:b/>
          <w:sz w:val="28"/>
          <w:szCs w:val="28"/>
        </w:rPr>
        <w:lastRenderedPageBreak/>
        <w:t xml:space="preserve">Część graficzna </w:t>
      </w:r>
    </w:p>
    <w:p w14:paraId="7FC716D0" w14:textId="77777777" w:rsidR="005F50D5" w:rsidRDefault="006E3A4A" w:rsidP="000E4D7C">
      <w:pPr>
        <w:spacing w:after="55" w:line="259" w:lineRule="auto"/>
        <w:ind w:left="1134" w:firstLine="0"/>
        <w:jc w:val="left"/>
      </w:pPr>
      <w:r>
        <w:rPr>
          <w:color w:val="FF0000"/>
          <w:sz w:val="16"/>
        </w:rPr>
        <w:t xml:space="preserve"> </w:t>
      </w:r>
    </w:p>
    <w:p w14:paraId="40657E8A" w14:textId="0C9035DF" w:rsidR="005F50D5" w:rsidRPr="00EF2C8E" w:rsidRDefault="006E3A4A" w:rsidP="000E4D7C">
      <w:pPr>
        <w:numPr>
          <w:ilvl w:val="2"/>
          <w:numId w:val="3"/>
        </w:numPr>
        <w:ind w:left="1134" w:hanging="329"/>
        <w:jc w:val="left"/>
        <w:rPr>
          <w:rFonts w:ascii="Times New Roman" w:hAnsi="Times New Roman" w:cs="Times New Roman"/>
          <w:sz w:val="28"/>
          <w:szCs w:val="28"/>
        </w:rPr>
      </w:pPr>
      <w:r w:rsidRPr="00EF2C8E">
        <w:rPr>
          <w:rFonts w:ascii="Times New Roman" w:hAnsi="Times New Roman" w:cs="Times New Roman"/>
          <w:sz w:val="28"/>
          <w:szCs w:val="28"/>
        </w:rPr>
        <w:t xml:space="preserve">Rzut </w:t>
      </w:r>
      <w:r w:rsidR="008A709F" w:rsidRPr="00EF2C8E">
        <w:rPr>
          <w:rFonts w:ascii="Times New Roman" w:hAnsi="Times New Roman" w:cs="Times New Roman"/>
          <w:sz w:val="28"/>
          <w:szCs w:val="28"/>
        </w:rPr>
        <w:t>piwnic</w:t>
      </w:r>
      <w:r w:rsidRPr="00EF2C8E">
        <w:rPr>
          <w:rFonts w:ascii="Times New Roman" w:hAnsi="Times New Roman" w:cs="Times New Roman"/>
          <w:sz w:val="28"/>
          <w:szCs w:val="28"/>
        </w:rPr>
        <w:t xml:space="preserve"> </w:t>
      </w:r>
      <w:r w:rsidRPr="00EF2C8E">
        <w:rPr>
          <w:rFonts w:ascii="Times New Roman" w:hAnsi="Times New Roman" w:cs="Times New Roman"/>
          <w:sz w:val="28"/>
          <w:szCs w:val="28"/>
        </w:rPr>
        <w:tab/>
        <w:t xml:space="preserve"> </w:t>
      </w:r>
      <w:r w:rsidRPr="00EF2C8E">
        <w:rPr>
          <w:rFonts w:ascii="Times New Roman" w:hAnsi="Times New Roman" w:cs="Times New Roman"/>
          <w:sz w:val="28"/>
          <w:szCs w:val="28"/>
        </w:rPr>
        <w:tab/>
      </w:r>
      <w:r w:rsidR="00C3555B">
        <w:rPr>
          <w:rFonts w:ascii="Times New Roman" w:hAnsi="Times New Roman" w:cs="Times New Roman"/>
          <w:sz w:val="28"/>
          <w:szCs w:val="28"/>
        </w:rPr>
        <w:t xml:space="preserve"> </w:t>
      </w:r>
      <w:r w:rsidR="00EF2C8E" w:rsidRPr="00EF2C8E">
        <w:rPr>
          <w:rFonts w:ascii="Times New Roman" w:hAnsi="Times New Roman" w:cs="Times New Roman"/>
          <w:b/>
          <w:sz w:val="28"/>
          <w:szCs w:val="28"/>
        </w:rPr>
        <w:t xml:space="preserve">rys. nr </w:t>
      </w:r>
      <w:r w:rsidR="00D6070F">
        <w:rPr>
          <w:rFonts w:ascii="Times New Roman" w:hAnsi="Times New Roman" w:cs="Times New Roman"/>
          <w:b/>
          <w:sz w:val="28"/>
          <w:szCs w:val="28"/>
        </w:rPr>
        <w:t xml:space="preserve"> A-</w:t>
      </w:r>
      <w:r w:rsidR="00EF2C8E" w:rsidRPr="00EF2C8E">
        <w:rPr>
          <w:rFonts w:ascii="Times New Roman" w:hAnsi="Times New Roman" w:cs="Times New Roman"/>
          <w:b/>
          <w:sz w:val="28"/>
          <w:szCs w:val="28"/>
        </w:rPr>
        <w:t xml:space="preserve">2 </w:t>
      </w:r>
      <w:r w:rsidR="008A709F" w:rsidRPr="00EF2C8E">
        <w:rPr>
          <w:rFonts w:ascii="Times New Roman" w:hAnsi="Times New Roman" w:cs="Times New Roman"/>
          <w:sz w:val="28"/>
          <w:szCs w:val="28"/>
        </w:rPr>
        <w:t xml:space="preserve">   </w:t>
      </w:r>
      <w:r w:rsidR="00444266" w:rsidRPr="00444266">
        <w:rPr>
          <w:rFonts w:ascii="Times New Roman" w:hAnsi="Times New Roman" w:cs="Times New Roman"/>
          <w:b/>
          <w:bCs/>
          <w:sz w:val="28"/>
          <w:szCs w:val="28"/>
        </w:rPr>
        <w:t>strona 51</w:t>
      </w:r>
      <w:r w:rsidR="008A709F" w:rsidRPr="00444266">
        <w:rPr>
          <w:rFonts w:ascii="Times New Roman" w:hAnsi="Times New Roman" w:cs="Times New Roman"/>
          <w:b/>
          <w:bCs/>
          <w:sz w:val="28"/>
          <w:szCs w:val="28"/>
        </w:rPr>
        <w:t xml:space="preserve">                                                  </w:t>
      </w:r>
      <w:r w:rsidRPr="00444266">
        <w:rPr>
          <w:rFonts w:ascii="Times New Roman" w:hAnsi="Times New Roman" w:cs="Times New Roman"/>
          <w:b/>
          <w:bCs/>
          <w:sz w:val="28"/>
          <w:szCs w:val="28"/>
        </w:rPr>
        <w:t xml:space="preserve"> </w:t>
      </w:r>
      <w:r w:rsidR="008A709F" w:rsidRPr="00444266">
        <w:rPr>
          <w:rFonts w:ascii="Times New Roman" w:hAnsi="Times New Roman" w:cs="Times New Roman"/>
          <w:b/>
          <w:bCs/>
          <w:sz w:val="28"/>
          <w:szCs w:val="28"/>
        </w:rPr>
        <w:t xml:space="preserve">           </w:t>
      </w:r>
    </w:p>
    <w:p w14:paraId="026E2DC0" w14:textId="0C55BD1A" w:rsidR="008A709F" w:rsidRPr="00EF2C8E" w:rsidRDefault="006E3A4A" w:rsidP="000E4D7C">
      <w:pPr>
        <w:numPr>
          <w:ilvl w:val="2"/>
          <w:numId w:val="3"/>
        </w:numPr>
        <w:ind w:left="1134" w:hanging="329"/>
        <w:jc w:val="left"/>
        <w:rPr>
          <w:rFonts w:ascii="Times New Roman" w:hAnsi="Times New Roman" w:cs="Times New Roman"/>
          <w:sz w:val="28"/>
          <w:szCs w:val="28"/>
        </w:rPr>
      </w:pPr>
      <w:r w:rsidRPr="00EF2C8E">
        <w:rPr>
          <w:rFonts w:ascii="Times New Roman" w:hAnsi="Times New Roman" w:cs="Times New Roman"/>
          <w:sz w:val="28"/>
          <w:szCs w:val="28"/>
        </w:rPr>
        <w:t xml:space="preserve">Rzut </w:t>
      </w:r>
      <w:r w:rsidR="008A709F" w:rsidRPr="00EF2C8E">
        <w:rPr>
          <w:rFonts w:ascii="Times New Roman" w:hAnsi="Times New Roman" w:cs="Times New Roman"/>
          <w:sz w:val="28"/>
          <w:szCs w:val="28"/>
        </w:rPr>
        <w:t xml:space="preserve">parteru               </w:t>
      </w:r>
      <w:r w:rsidR="00C3555B" w:rsidRPr="00EF2C8E">
        <w:rPr>
          <w:rFonts w:ascii="Times New Roman" w:hAnsi="Times New Roman" w:cs="Times New Roman"/>
          <w:b/>
          <w:bCs/>
          <w:sz w:val="28"/>
          <w:szCs w:val="28"/>
        </w:rPr>
        <w:t xml:space="preserve">rys. nr </w:t>
      </w:r>
      <w:r w:rsidR="00D6070F">
        <w:rPr>
          <w:rFonts w:ascii="Times New Roman" w:hAnsi="Times New Roman" w:cs="Times New Roman"/>
          <w:b/>
          <w:bCs/>
          <w:sz w:val="28"/>
          <w:szCs w:val="28"/>
        </w:rPr>
        <w:t xml:space="preserve"> A-</w:t>
      </w:r>
      <w:r w:rsidR="00C3555B" w:rsidRPr="00EF2C8E">
        <w:rPr>
          <w:rFonts w:ascii="Times New Roman" w:hAnsi="Times New Roman" w:cs="Times New Roman"/>
          <w:b/>
          <w:bCs/>
          <w:sz w:val="28"/>
          <w:szCs w:val="28"/>
        </w:rPr>
        <w:t>3</w:t>
      </w:r>
      <w:r w:rsidR="008A709F" w:rsidRPr="00EF2C8E">
        <w:rPr>
          <w:rFonts w:ascii="Times New Roman" w:hAnsi="Times New Roman" w:cs="Times New Roman"/>
          <w:sz w:val="28"/>
          <w:szCs w:val="28"/>
        </w:rPr>
        <w:t xml:space="preserve">    </w:t>
      </w:r>
      <w:r w:rsidR="00444266" w:rsidRPr="00444266">
        <w:rPr>
          <w:rFonts w:ascii="Times New Roman" w:hAnsi="Times New Roman" w:cs="Times New Roman"/>
          <w:b/>
          <w:bCs/>
          <w:sz w:val="28"/>
          <w:szCs w:val="28"/>
        </w:rPr>
        <w:t>strona 52</w:t>
      </w:r>
      <w:r w:rsidR="008A709F" w:rsidRPr="00EF2C8E">
        <w:rPr>
          <w:rFonts w:ascii="Times New Roman" w:hAnsi="Times New Roman" w:cs="Times New Roman"/>
          <w:sz w:val="28"/>
          <w:szCs w:val="28"/>
        </w:rPr>
        <w:t xml:space="preserve">                                                         </w:t>
      </w:r>
    </w:p>
    <w:p w14:paraId="10B45518" w14:textId="3445C2FB" w:rsidR="005F50D5" w:rsidRPr="00EF2C8E" w:rsidRDefault="008A709F" w:rsidP="000E4D7C">
      <w:pPr>
        <w:numPr>
          <w:ilvl w:val="2"/>
          <w:numId w:val="3"/>
        </w:numPr>
        <w:ind w:left="1134" w:hanging="329"/>
        <w:jc w:val="left"/>
        <w:rPr>
          <w:rFonts w:ascii="Times New Roman" w:hAnsi="Times New Roman" w:cs="Times New Roman"/>
          <w:sz w:val="28"/>
          <w:szCs w:val="28"/>
        </w:rPr>
      </w:pPr>
      <w:r w:rsidRPr="00EF2C8E">
        <w:rPr>
          <w:rFonts w:ascii="Times New Roman" w:hAnsi="Times New Roman" w:cs="Times New Roman"/>
          <w:sz w:val="28"/>
          <w:szCs w:val="28"/>
        </w:rPr>
        <w:t xml:space="preserve">Rzut </w:t>
      </w:r>
      <w:r w:rsidR="00EF2C8E">
        <w:rPr>
          <w:rFonts w:ascii="Times New Roman" w:hAnsi="Times New Roman" w:cs="Times New Roman"/>
          <w:sz w:val="28"/>
          <w:szCs w:val="28"/>
        </w:rPr>
        <w:t xml:space="preserve">I </w:t>
      </w:r>
      <w:r w:rsidRPr="00EF2C8E">
        <w:rPr>
          <w:rFonts w:ascii="Times New Roman" w:hAnsi="Times New Roman" w:cs="Times New Roman"/>
          <w:sz w:val="28"/>
          <w:szCs w:val="28"/>
        </w:rPr>
        <w:t>piętra</w:t>
      </w:r>
      <w:r w:rsidR="006E3A4A" w:rsidRPr="00EF2C8E">
        <w:rPr>
          <w:rFonts w:ascii="Times New Roman" w:hAnsi="Times New Roman" w:cs="Times New Roman"/>
          <w:sz w:val="28"/>
          <w:szCs w:val="28"/>
        </w:rPr>
        <w:t xml:space="preserve"> </w:t>
      </w:r>
      <w:r w:rsidR="006E3A4A" w:rsidRPr="00EF2C8E">
        <w:rPr>
          <w:rFonts w:ascii="Times New Roman" w:hAnsi="Times New Roman" w:cs="Times New Roman"/>
          <w:sz w:val="28"/>
          <w:szCs w:val="28"/>
        </w:rPr>
        <w:tab/>
        <w:t xml:space="preserve"> </w:t>
      </w:r>
      <w:r w:rsidR="006E3A4A" w:rsidRPr="00EF2C8E">
        <w:rPr>
          <w:rFonts w:ascii="Times New Roman" w:hAnsi="Times New Roman" w:cs="Times New Roman"/>
          <w:sz w:val="28"/>
          <w:szCs w:val="28"/>
        </w:rPr>
        <w:tab/>
      </w:r>
      <w:r w:rsidRPr="00EF2C8E">
        <w:rPr>
          <w:rFonts w:ascii="Times New Roman" w:hAnsi="Times New Roman" w:cs="Times New Roman"/>
          <w:sz w:val="28"/>
          <w:szCs w:val="28"/>
        </w:rPr>
        <w:t xml:space="preserve"> </w:t>
      </w:r>
      <w:r w:rsidR="00C3555B" w:rsidRPr="00EF2C8E">
        <w:rPr>
          <w:rFonts w:ascii="Times New Roman" w:hAnsi="Times New Roman" w:cs="Times New Roman"/>
          <w:b/>
          <w:sz w:val="28"/>
          <w:szCs w:val="28"/>
        </w:rPr>
        <w:t xml:space="preserve">rys. nr </w:t>
      </w:r>
      <w:r w:rsidR="00D6070F">
        <w:rPr>
          <w:rFonts w:ascii="Times New Roman" w:hAnsi="Times New Roman" w:cs="Times New Roman"/>
          <w:b/>
          <w:sz w:val="28"/>
          <w:szCs w:val="28"/>
        </w:rPr>
        <w:t xml:space="preserve"> A-</w:t>
      </w:r>
      <w:r w:rsidR="00C3555B" w:rsidRPr="00EF2C8E">
        <w:rPr>
          <w:rFonts w:ascii="Times New Roman" w:hAnsi="Times New Roman" w:cs="Times New Roman"/>
          <w:b/>
          <w:sz w:val="28"/>
          <w:szCs w:val="28"/>
        </w:rPr>
        <w:t xml:space="preserve">4 </w:t>
      </w:r>
      <w:r w:rsidRPr="00EF2C8E">
        <w:rPr>
          <w:rFonts w:ascii="Times New Roman" w:hAnsi="Times New Roman" w:cs="Times New Roman"/>
          <w:sz w:val="28"/>
          <w:szCs w:val="28"/>
        </w:rPr>
        <w:t xml:space="preserve">   </w:t>
      </w:r>
      <w:r w:rsidR="00444266" w:rsidRPr="00444266">
        <w:rPr>
          <w:rFonts w:ascii="Times New Roman" w:hAnsi="Times New Roman" w:cs="Times New Roman"/>
          <w:b/>
          <w:bCs/>
          <w:sz w:val="28"/>
          <w:szCs w:val="28"/>
        </w:rPr>
        <w:t>strona 53</w:t>
      </w:r>
      <w:r w:rsidRPr="00EF2C8E">
        <w:rPr>
          <w:rFonts w:ascii="Times New Roman" w:hAnsi="Times New Roman" w:cs="Times New Roman"/>
          <w:sz w:val="28"/>
          <w:szCs w:val="28"/>
        </w:rPr>
        <w:t xml:space="preserve">                                               </w:t>
      </w:r>
      <w:r w:rsidR="006E3A4A" w:rsidRPr="00EF2C8E">
        <w:rPr>
          <w:rFonts w:ascii="Times New Roman" w:hAnsi="Times New Roman" w:cs="Times New Roman"/>
          <w:sz w:val="28"/>
          <w:szCs w:val="28"/>
        </w:rPr>
        <w:t xml:space="preserve"> </w:t>
      </w:r>
      <w:r w:rsidRPr="00EF2C8E">
        <w:rPr>
          <w:rFonts w:ascii="Times New Roman" w:hAnsi="Times New Roman" w:cs="Times New Roman"/>
          <w:sz w:val="28"/>
          <w:szCs w:val="28"/>
        </w:rPr>
        <w:t xml:space="preserve">           </w:t>
      </w:r>
    </w:p>
    <w:p w14:paraId="4318D876" w14:textId="2D7F09FF" w:rsidR="008A709F" w:rsidRPr="00C3555B" w:rsidRDefault="008A709F" w:rsidP="00C3555B">
      <w:pPr>
        <w:numPr>
          <w:ilvl w:val="2"/>
          <w:numId w:val="3"/>
        </w:numPr>
        <w:ind w:left="1134" w:hanging="329"/>
        <w:jc w:val="left"/>
        <w:rPr>
          <w:rFonts w:ascii="Times New Roman" w:hAnsi="Times New Roman" w:cs="Times New Roman"/>
          <w:sz w:val="28"/>
          <w:szCs w:val="28"/>
        </w:rPr>
      </w:pPr>
      <w:r w:rsidRPr="00EF2C8E">
        <w:rPr>
          <w:rFonts w:ascii="Times New Roman" w:hAnsi="Times New Roman" w:cs="Times New Roman"/>
          <w:bCs/>
          <w:sz w:val="28"/>
          <w:szCs w:val="28"/>
        </w:rPr>
        <w:t xml:space="preserve">Rzut II piętra              </w:t>
      </w:r>
      <w:r w:rsidR="00C3555B" w:rsidRPr="00EF2C8E">
        <w:rPr>
          <w:rFonts w:ascii="Times New Roman" w:hAnsi="Times New Roman" w:cs="Times New Roman"/>
          <w:b/>
          <w:sz w:val="28"/>
          <w:szCs w:val="28"/>
        </w:rPr>
        <w:t xml:space="preserve">rys. nr </w:t>
      </w:r>
      <w:r w:rsidR="00D6070F">
        <w:rPr>
          <w:rFonts w:ascii="Times New Roman" w:hAnsi="Times New Roman" w:cs="Times New Roman"/>
          <w:b/>
          <w:sz w:val="28"/>
          <w:szCs w:val="28"/>
        </w:rPr>
        <w:t xml:space="preserve"> A-</w:t>
      </w:r>
      <w:r w:rsidR="00C3555B" w:rsidRPr="00EF2C8E">
        <w:rPr>
          <w:rFonts w:ascii="Times New Roman" w:hAnsi="Times New Roman" w:cs="Times New Roman"/>
          <w:b/>
          <w:sz w:val="28"/>
          <w:szCs w:val="28"/>
        </w:rPr>
        <w:t>5</w:t>
      </w:r>
      <w:r w:rsidRPr="00EF2C8E">
        <w:rPr>
          <w:rFonts w:ascii="Times New Roman" w:hAnsi="Times New Roman" w:cs="Times New Roman"/>
          <w:bCs/>
          <w:sz w:val="28"/>
          <w:szCs w:val="28"/>
        </w:rPr>
        <w:t xml:space="preserve">    </w:t>
      </w:r>
      <w:r w:rsidR="00444266" w:rsidRPr="00444266">
        <w:rPr>
          <w:rFonts w:ascii="Times New Roman" w:hAnsi="Times New Roman" w:cs="Times New Roman"/>
          <w:b/>
          <w:sz w:val="28"/>
          <w:szCs w:val="28"/>
        </w:rPr>
        <w:t>strona 54</w:t>
      </w:r>
      <w:r w:rsidRPr="00444266">
        <w:rPr>
          <w:rFonts w:ascii="Times New Roman" w:hAnsi="Times New Roman" w:cs="Times New Roman"/>
          <w:b/>
          <w:sz w:val="28"/>
          <w:szCs w:val="28"/>
        </w:rPr>
        <w:t xml:space="preserve">                                                         </w:t>
      </w:r>
      <w:bookmarkStart w:id="1" w:name="_Hlk44518337"/>
      <w:r w:rsidRPr="00444266">
        <w:rPr>
          <w:rFonts w:ascii="Times New Roman" w:hAnsi="Times New Roman" w:cs="Times New Roman"/>
          <w:b/>
          <w:sz w:val="28"/>
          <w:szCs w:val="28"/>
        </w:rPr>
        <w:t xml:space="preserve">                                                             </w:t>
      </w:r>
    </w:p>
    <w:bookmarkEnd w:id="1"/>
    <w:p w14:paraId="2660D581" w14:textId="70960E3E" w:rsidR="00EF2C8E" w:rsidRPr="00EF2C8E" w:rsidRDefault="00C3555B" w:rsidP="00C3555B">
      <w:pPr>
        <w:ind w:right="41"/>
        <w:jc w:val="left"/>
        <w:rPr>
          <w:rFonts w:ascii="Times New Roman" w:hAnsi="Times New Roman" w:cs="Times New Roman"/>
          <w:sz w:val="28"/>
          <w:szCs w:val="28"/>
        </w:rPr>
      </w:pPr>
      <w:r>
        <w:rPr>
          <w:rFonts w:ascii="Times New Roman" w:hAnsi="Times New Roman" w:cs="Times New Roman"/>
          <w:sz w:val="28"/>
          <w:szCs w:val="28"/>
        </w:rPr>
        <w:t xml:space="preserve"> 5. </w:t>
      </w:r>
      <w:r w:rsidR="00EF2C8E">
        <w:rPr>
          <w:rFonts w:ascii="Times New Roman" w:hAnsi="Times New Roman" w:cs="Times New Roman"/>
          <w:sz w:val="28"/>
          <w:szCs w:val="28"/>
        </w:rPr>
        <w:t>Przekrój 1-1</w:t>
      </w:r>
      <w:r>
        <w:rPr>
          <w:rFonts w:ascii="Times New Roman" w:hAnsi="Times New Roman" w:cs="Times New Roman"/>
          <w:sz w:val="28"/>
          <w:szCs w:val="28"/>
        </w:rPr>
        <w:t xml:space="preserve">               </w:t>
      </w:r>
      <w:r w:rsidR="005907D4">
        <w:rPr>
          <w:rFonts w:ascii="Times New Roman" w:hAnsi="Times New Roman" w:cs="Times New Roman"/>
          <w:sz w:val="28"/>
          <w:szCs w:val="28"/>
        </w:rPr>
        <w:t xml:space="preserve"> </w:t>
      </w:r>
      <w:r w:rsidRPr="00C3555B">
        <w:rPr>
          <w:rFonts w:ascii="Times New Roman" w:hAnsi="Times New Roman" w:cs="Times New Roman"/>
          <w:b/>
          <w:bCs/>
          <w:sz w:val="28"/>
          <w:szCs w:val="28"/>
        </w:rPr>
        <w:t xml:space="preserve">rys. nr </w:t>
      </w:r>
      <w:r w:rsidR="00D6070F">
        <w:rPr>
          <w:rFonts w:ascii="Times New Roman" w:hAnsi="Times New Roman" w:cs="Times New Roman"/>
          <w:b/>
          <w:bCs/>
          <w:sz w:val="28"/>
          <w:szCs w:val="28"/>
        </w:rPr>
        <w:t xml:space="preserve">  I-</w:t>
      </w:r>
      <w:r w:rsidRPr="00C3555B">
        <w:rPr>
          <w:rFonts w:ascii="Times New Roman" w:hAnsi="Times New Roman" w:cs="Times New Roman"/>
          <w:b/>
          <w:bCs/>
          <w:sz w:val="28"/>
          <w:szCs w:val="28"/>
        </w:rPr>
        <w:t>6</w:t>
      </w:r>
      <w:r w:rsidR="00444266">
        <w:rPr>
          <w:rFonts w:ascii="Times New Roman" w:hAnsi="Times New Roman" w:cs="Times New Roman"/>
          <w:b/>
          <w:bCs/>
          <w:sz w:val="28"/>
          <w:szCs w:val="28"/>
        </w:rPr>
        <w:t xml:space="preserve">     strona 55</w:t>
      </w:r>
    </w:p>
    <w:p w14:paraId="0C69F4B2" w14:textId="3CF26346" w:rsidR="00C3555B" w:rsidRDefault="00C3555B" w:rsidP="00C3555B">
      <w:pPr>
        <w:ind w:right="41"/>
        <w:jc w:val="left"/>
        <w:rPr>
          <w:rFonts w:ascii="Times New Roman" w:hAnsi="Times New Roman" w:cs="Times New Roman"/>
          <w:bCs/>
          <w:sz w:val="28"/>
          <w:szCs w:val="28"/>
        </w:rPr>
      </w:pPr>
      <w:r>
        <w:rPr>
          <w:rFonts w:ascii="Times New Roman" w:hAnsi="Times New Roman" w:cs="Times New Roman"/>
          <w:bCs/>
          <w:sz w:val="28"/>
          <w:szCs w:val="28"/>
        </w:rPr>
        <w:t xml:space="preserve"> 6. </w:t>
      </w:r>
      <w:r w:rsidRPr="00EF2C8E">
        <w:rPr>
          <w:rFonts w:ascii="Times New Roman" w:hAnsi="Times New Roman" w:cs="Times New Roman"/>
          <w:bCs/>
          <w:sz w:val="28"/>
          <w:szCs w:val="28"/>
        </w:rPr>
        <w:t xml:space="preserve">Rzut dachu                </w:t>
      </w:r>
      <w:r w:rsidR="005907D4">
        <w:rPr>
          <w:rFonts w:ascii="Times New Roman" w:hAnsi="Times New Roman" w:cs="Times New Roman"/>
          <w:bCs/>
          <w:sz w:val="28"/>
          <w:szCs w:val="28"/>
        </w:rPr>
        <w:t xml:space="preserve">  </w:t>
      </w:r>
      <w:r w:rsidRPr="00EF2C8E">
        <w:rPr>
          <w:rFonts w:ascii="Times New Roman" w:hAnsi="Times New Roman" w:cs="Times New Roman"/>
          <w:b/>
          <w:sz w:val="28"/>
          <w:szCs w:val="28"/>
        </w:rPr>
        <w:t xml:space="preserve">rys. nr </w:t>
      </w:r>
      <w:r w:rsidR="00D6070F">
        <w:rPr>
          <w:rFonts w:ascii="Times New Roman" w:hAnsi="Times New Roman" w:cs="Times New Roman"/>
          <w:b/>
          <w:sz w:val="28"/>
          <w:szCs w:val="28"/>
        </w:rPr>
        <w:t xml:space="preserve"> A-</w:t>
      </w:r>
      <w:r>
        <w:rPr>
          <w:rFonts w:ascii="Times New Roman" w:hAnsi="Times New Roman" w:cs="Times New Roman"/>
          <w:b/>
          <w:sz w:val="28"/>
          <w:szCs w:val="28"/>
        </w:rPr>
        <w:t>8</w:t>
      </w:r>
      <w:r w:rsidRPr="00EF2C8E">
        <w:rPr>
          <w:rFonts w:ascii="Times New Roman" w:hAnsi="Times New Roman" w:cs="Times New Roman"/>
          <w:bCs/>
          <w:sz w:val="28"/>
          <w:szCs w:val="28"/>
        </w:rPr>
        <w:t xml:space="preserve"> </w:t>
      </w:r>
      <w:r w:rsidR="00444266">
        <w:rPr>
          <w:rFonts w:ascii="Times New Roman" w:hAnsi="Times New Roman" w:cs="Times New Roman"/>
          <w:bCs/>
          <w:sz w:val="28"/>
          <w:szCs w:val="28"/>
        </w:rPr>
        <w:t xml:space="preserve">   </w:t>
      </w:r>
      <w:r w:rsidR="00444266" w:rsidRPr="00444266">
        <w:rPr>
          <w:rFonts w:ascii="Times New Roman" w:hAnsi="Times New Roman" w:cs="Times New Roman"/>
          <w:b/>
          <w:sz w:val="28"/>
          <w:szCs w:val="28"/>
        </w:rPr>
        <w:t>strona 56</w:t>
      </w:r>
    </w:p>
    <w:p w14:paraId="38130A4C" w14:textId="71168AD3" w:rsidR="00D6070F" w:rsidRDefault="00D6070F" w:rsidP="00C3555B">
      <w:pPr>
        <w:ind w:right="41"/>
        <w:jc w:val="left"/>
        <w:rPr>
          <w:rFonts w:ascii="Times New Roman" w:hAnsi="Times New Roman" w:cs="Times New Roman"/>
          <w:bCs/>
          <w:sz w:val="28"/>
          <w:szCs w:val="28"/>
        </w:rPr>
      </w:pPr>
      <w:r>
        <w:rPr>
          <w:rFonts w:ascii="Times New Roman" w:hAnsi="Times New Roman" w:cs="Times New Roman"/>
          <w:bCs/>
          <w:sz w:val="28"/>
          <w:szCs w:val="28"/>
        </w:rPr>
        <w:t xml:space="preserve"> 7. Elewacja frontowa      </w:t>
      </w:r>
      <w:r w:rsidRPr="00D6070F">
        <w:rPr>
          <w:rFonts w:ascii="Times New Roman" w:hAnsi="Times New Roman" w:cs="Times New Roman"/>
          <w:b/>
          <w:sz w:val="28"/>
          <w:szCs w:val="28"/>
        </w:rPr>
        <w:t>rys. nr  I-9</w:t>
      </w:r>
      <w:r w:rsidR="00444266">
        <w:rPr>
          <w:rFonts w:ascii="Times New Roman" w:hAnsi="Times New Roman" w:cs="Times New Roman"/>
          <w:b/>
          <w:sz w:val="28"/>
          <w:szCs w:val="28"/>
        </w:rPr>
        <w:t xml:space="preserve">     strona 57</w:t>
      </w:r>
    </w:p>
    <w:p w14:paraId="249181C2" w14:textId="79E4F758" w:rsidR="00D6070F" w:rsidRDefault="00D6070F" w:rsidP="00FD0139">
      <w:pPr>
        <w:spacing w:after="0"/>
        <w:ind w:left="577" w:right="41"/>
        <w:jc w:val="left"/>
        <w:rPr>
          <w:rFonts w:ascii="Times New Roman" w:hAnsi="Times New Roman" w:cs="Times New Roman"/>
          <w:bCs/>
          <w:sz w:val="28"/>
          <w:szCs w:val="28"/>
        </w:rPr>
      </w:pPr>
      <w:r>
        <w:rPr>
          <w:rFonts w:ascii="Times New Roman" w:hAnsi="Times New Roman" w:cs="Times New Roman"/>
          <w:bCs/>
          <w:sz w:val="28"/>
          <w:szCs w:val="28"/>
        </w:rPr>
        <w:t xml:space="preserve"> 8. Elewacje                     </w:t>
      </w:r>
      <w:r w:rsidRPr="00D6070F">
        <w:rPr>
          <w:rFonts w:ascii="Times New Roman" w:hAnsi="Times New Roman" w:cs="Times New Roman"/>
          <w:b/>
          <w:sz w:val="28"/>
          <w:szCs w:val="28"/>
        </w:rPr>
        <w:t>rys. nr I-9A</w:t>
      </w:r>
      <w:r w:rsidR="00444266">
        <w:rPr>
          <w:rFonts w:ascii="Times New Roman" w:hAnsi="Times New Roman" w:cs="Times New Roman"/>
          <w:b/>
          <w:sz w:val="28"/>
          <w:szCs w:val="28"/>
        </w:rPr>
        <w:t xml:space="preserve">    strona 58</w:t>
      </w:r>
    </w:p>
    <w:p w14:paraId="42E21816" w14:textId="097FF1BF" w:rsidR="005F50D5" w:rsidRPr="00C3555B" w:rsidRDefault="00C3555B" w:rsidP="00C3555B">
      <w:pPr>
        <w:ind w:right="41"/>
        <w:jc w:val="left"/>
        <w:rPr>
          <w:rFonts w:ascii="Times New Roman" w:hAnsi="Times New Roman" w:cs="Times New Roman"/>
          <w:sz w:val="28"/>
          <w:szCs w:val="28"/>
        </w:rPr>
      </w:pPr>
      <w:r w:rsidRPr="00EF2C8E">
        <w:rPr>
          <w:rFonts w:ascii="Times New Roman" w:hAnsi="Times New Roman" w:cs="Times New Roman"/>
          <w:bCs/>
          <w:sz w:val="28"/>
          <w:szCs w:val="28"/>
        </w:rPr>
        <w:t xml:space="preserve">                                                          </w:t>
      </w:r>
      <w:r w:rsidR="006E3A4A">
        <w:t xml:space="preserve"> </w:t>
      </w:r>
    </w:p>
    <w:p w14:paraId="71DC2DDD" w14:textId="46BBCFF4" w:rsidR="005F50D5" w:rsidRPr="00C3555B" w:rsidRDefault="008A709F" w:rsidP="00745618">
      <w:pPr>
        <w:spacing w:after="115" w:line="259" w:lineRule="auto"/>
        <w:ind w:left="0" w:firstLine="0"/>
        <w:rPr>
          <w:rFonts w:ascii="Times New Roman" w:hAnsi="Times New Roman" w:cs="Times New Roman"/>
          <w:sz w:val="28"/>
          <w:szCs w:val="28"/>
        </w:rPr>
      </w:pPr>
      <w:r>
        <w:t xml:space="preserve"> </w:t>
      </w:r>
      <w:r w:rsidR="00C3555B">
        <w:t xml:space="preserve">         </w:t>
      </w:r>
      <w:r>
        <w:t xml:space="preserve"> </w:t>
      </w:r>
      <w:r w:rsidR="00A459ED" w:rsidRPr="00C3555B">
        <w:rPr>
          <w:rFonts w:ascii="Times New Roman" w:hAnsi="Times New Roman" w:cs="Times New Roman"/>
          <w:sz w:val="28"/>
          <w:szCs w:val="28"/>
        </w:rPr>
        <w:t>Lubań</w:t>
      </w:r>
      <w:r w:rsidR="006E3A4A" w:rsidRPr="00C3555B">
        <w:rPr>
          <w:rFonts w:ascii="Times New Roman" w:hAnsi="Times New Roman" w:cs="Times New Roman"/>
          <w:sz w:val="28"/>
          <w:szCs w:val="28"/>
        </w:rPr>
        <w:t>,</w:t>
      </w:r>
      <w:r w:rsidR="008B7BB5" w:rsidRPr="00C3555B">
        <w:rPr>
          <w:rFonts w:ascii="Times New Roman" w:hAnsi="Times New Roman" w:cs="Times New Roman"/>
          <w:sz w:val="28"/>
          <w:szCs w:val="28"/>
        </w:rPr>
        <w:t xml:space="preserve"> </w:t>
      </w:r>
      <w:r w:rsidR="00A459ED" w:rsidRPr="00C3555B">
        <w:rPr>
          <w:rFonts w:ascii="Times New Roman" w:hAnsi="Times New Roman" w:cs="Times New Roman"/>
          <w:sz w:val="28"/>
          <w:szCs w:val="28"/>
        </w:rPr>
        <w:t>20 czerwca 2020 r</w:t>
      </w:r>
      <w:r w:rsidR="008B7BB5" w:rsidRPr="00C3555B">
        <w:rPr>
          <w:rFonts w:ascii="Times New Roman" w:hAnsi="Times New Roman" w:cs="Times New Roman"/>
          <w:sz w:val="28"/>
          <w:szCs w:val="28"/>
        </w:rPr>
        <w:t>.</w:t>
      </w:r>
      <w:r w:rsidR="006E3A4A" w:rsidRPr="00C3555B">
        <w:rPr>
          <w:rFonts w:ascii="Times New Roman" w:hAnsi="Times New Roman" w:cs="Times New Roman"/>
          <w:sz w:val="28"/>
          <w:szCs w:val="28"/>
        </w:rPr>
        <w:t xml:space="preserve"> </w:t>
      </w:r>
    </w:p>
    <w:p w14:paraId="57523175" w14:textId="55BB946D" w:rsidR="005F50D5" w:rsidRPr="00C3555B" w:rsidRDefault="006E3A4A" w:rsidP="00C3555B">
      <w:pPr>
        <w:spacing w:after="115" w:line="259" w:lineRule="auto"/>
        <w:ind w:left="0" w:firstLine="0"/>
      </w:pPr>
      <w:r w:rsidRPr="00C3555B">
        <w:rPr>
          <w:rFonts w:ascii="Times New Roman" w:hAnsi="Times New Roman" w:cs="Times New Roman"/>
          <w:b/>
          <w:sz w:val="28"/>
          <w:szCs w:val="28"/>
        </w:rPr>
        <w:t xml:space="preserve">III.  OŚWIADCZENIE PROJEKTANTA. </w:t>
      </w:r>
    </w:p>
    <w:p w14:paraId="074030EC" w14:textId="77777777" w:rsidR="005F50D5" w:rsidRPr="00C3555B" w:rsidRDefault="006E3A4A">
      <w:pPr>
        <w:spacing w:after="112" w:line="259" w:lineRule="auto"/>
        <w:ind w:left="0" w:firstLine="0"/>
        <w:jc w:val="left"/>
        <w:rPr>
          <w:rFonts w:ascii="Times New Roman" w:hAnsi="Times New Roman" w:cs="Times New Roman"/>
          <w:sz w:val="28"/>
          <w:szCs w:val="28"/>
        </w:rPr>
      </w:pPr>
      <w:r w:rsidRPr="00C3555B">
        <w:rPr>
          <w:rFonts w:ascii="Times New Roman" w:hAnsi="Times New Roman" w:cs="Times New Roman"/>
          <w:sz w:val="28"/>
          <w:szCs w:val="28"/>
        </w:rPr>
        <w:t xml:space="preserve"> </w:t>
      </w:r>
    </w:p>
    <w:p w14:paraId="44A171ED" w14:textId="24176302" w:rsidR="005F50D5" w:rsidRPr="00C3555B" w:rsidRDefault="006E3A4A">
      <w:pPr>
        <w:spacing w:after="13" w:line="248" w:lineRule="auto"/>
        <w:ind w:left="-5" w:right="38"/>
        <w:rPr>
          <w:rFonts w:ascii="Times New Roman" w:hAnsi="Times New Roman" w:cs="Times New Roman"/>
          <w:sz w:val="28"/>
          <w:szCs w:val="28"/>
        </w:rPr>
      </w:pPr>
      <w:r w:rsidRPr="00C3555B">
        <w:rPr>
          <w:rFonts w:ascii="Times New Roman" w:hAnsi="Times New Roman" w:cs="Times New Roman"/>
          <w:sz w:val="28"/>
          <w:szCs w:val="28"/>
        </w:rPr>
        <w:t xml:space="preserve">Na podstawie ustawy z dnia 07.07.1994 r. „Prawo Budowlane” (Dz. U. z 2013 r. poz. 1409) </w:t>
      </w:r>
      <w:r w:rsidRPr="00C3555B">
        <w:rPr>
          <w:rFonts w:ascii="Times New Roman" w:hAnsi="Times New Roman" w:cs="Times New Roman"/>
          <w:b/>
          <w:sz w:val="28"/>
          <w:szCs w:val="28"/>
        </w:rPr>
        <w:t>oświadczamy, że</w:t>
      </w:r>
      <w:r w:rsidR="00FF4314" w:rsidRPr="00C3555B">
        <w:rPr>
          <w:rFonts w:ascii="Times New Roman" w:hAnsi="Times New Roman" w:cs="Times New Roman"/>
          <w:b/>
          <w:sz w:val="28"/>
          <w:szCs w:val="28"/>
        </w:rPr>
        <w:t xml:space="preserve"> inwentaryzacja i ocena stanu technicznego istniejącego budynku gimnazjum</w:t>
      </w:r>
      <w:r w:rsidRPr="00C3555B">
        <w:rPr>
          <w:rFonts w:ascii="Times New Roman" w:hAnsi="Times New Roman" w:cs="Times New Roman"/>
          <w:b/>
          <w:sz w:val="28"/>
          <w:szCs w:val="28"/>
        </w:rPr>
        <w:t xml:space="preserve"> dla</w:t>
      </w:r>
      <w:r w:rsidR="00FF4314" w:rsidRPr="00C3555B">
        <w:rPr>
          <w:rFonts w:ascii="Times New Roman" w:hAnsi="Times New Roman" w:cs="Times New Roman"/>
          <w:b/>
          <w:sz w:val="28"/>
          <w:szCs w:val="28"/>
        </w:rPr>
        <w:t xml:space="preserve"> projektowanej</w:t>
      </w:r>
      <w:r w:rsidRPr="00C3555B">
        <w:rPr>
          <w:rFonts w:ascii="Times New Roman" w:hAnsi="Times New Roman" w:cs="Times New Roman"/>
          <w:b/>
          <w:sz w:val="28"/>
          <w:szCs w:val="28"/>
        </w:rPr>
        <w:t xml:space="preserve"> inwestycji pn.</w:t>
      </w:r>
      <w:r w:rsidR="00FF4314" w:rsidRPr="00C3555B">
        <w:rPr>
          <w:rFonts w:ascii="Times New Roman" w:hAnsi="Times New Roman" w:cs="Times New Roman"/>
          <w:b/>
          <w:sz w:val="28"/>
          <w:szCs w:val="28"/>
        </w:rPr>
        <w:t xml:space="preserve"> „</w:t>
      </w:r>
      <w:r w:rsidRPr="00C3555B">
        <w:rPr>
          <w:rFonts w:ascii="Times New Roman" w:hAnsi="Times New Roman" w:cs="Times New Roman"/>
          <w:b/>
          <w:sz w:val="28"/>
          <w:szCs w:val="28"/>
        </w:rPr>
        <w:t xml:space="preserve">przebudowa  istniejącego budynku </w:t>
      </w:r>
      <w:r w:rsidR="00FF4314" w:rsidRPr="00C3555B">
        <w:rPr>
          <w:rFonts w:ascii="Times New Roman" w:hAnsi="Times New Roman" w:cs="Times New Roman"/>
          <w:b/>
          <w:sz w:val="28"/>
          <w:szCs w:val="28"/>
        </w:rPr>
        <w:t xml:space="preserve">gimnazjum </w:t>
      </w:r>
      <w:r w:rsidRPr="00C3555B">
        <w:rPr>
          <w:rFonts w:ascii="Times New Roman" w:hAnsi="Times New Roman" w:cs="Times New Roman"/>
          <w:b/>
          <w:sz w:val="28"/>
          <w:szCs w:val="28"/>
        </w:rPr>
        <w:t xml:space="preserve">na potrzeby przedszkola w </w:t>
      </w:r>
      <w:r w:rsidR="00FF4314" w:rsidRPr="00C3555B">
        <w:rPr>
          <w:rFonts w:ascii="Times New Roman" w:hAnsi="Times New Roman" w:cs="Times New Roman"/>
          <w:b/>
          <w:sz w:val="28"/>
          <w:szCs w:val="28"/>
        </w:rPr>
        <w:t>Mirsku</w:t>
      </w:r>
      <w:r w:rsidRPr="00C3555B">
        <w:rPr>
          <w:rFonts w:ascii="Times New Roman" w:hAnsi="Times New Roman" w:cs="Times New Roman"/>
          <w:b/>
          <w:sz w:val="28"/>
          <w:szCs w:val="28"/>
        </w:rPr>
        <w:t xml:space="preserve"> ul. </w:t>
      </w:r>
      <w:r w:rsidR="00FF4314" w:rsidRPr="00C3555B">
        <w:rPr>
          <w:rFonts w:ascii="Times New Roman" w:hAnsi="Times New Roman" w:cs="Times New Roman"/>
          <w:b/>
          <w:sz w:val="28"/>
          <w:szCs w:val="28"/>
        </w:rPr>
        <w:t>Wodna 2</w:t>
      </w:r>
      <w:r w:rsidRPr="00C3555B">
        <w:rPr>
          <w:rFonts w:ascii="Times New Roman" w:hAnsi="Times New Roman" w:cs="Times New Roman"/>
          <w:b/>
          <w:sz w:val="28"/>
          <w:szCs w:val="28"/>
        </w:rPr>
        <w:t xml:space="preserve">, działka nr </w:t>
      </w:r>
      <w:r w:rsidR="00FF4314" w:rsidRPr="00C3555B">
        <w:rPr>
          <w:rFonts w:ascii="Times New Roman" w:hAnsi="Times New Roman" w:cs="Times New Roman"/>
          <w:b/>
          <w:sz w:val="28"/>
          <w:szCs w:val="28"/>
        </w:rPr>
        <w:t>55</w:t>
      </w:r>
      <w:r w:rsidR="00582A04" w:rsidRPr="00C3555B">
        <w:rPr>
          <w:rFonts w:ascii="Times New Roman" w:hAnsi="Times New Roman" w:cs="Times New Roman"/>
          <w:b/>
          <w:sz w:val="28"/>
          <w:szCs w:val="28"/>
        </w:rPr>
        <w:t>/2</w:t>
      </w:r>
      <w:r w:rsidRPr="00C3555B">
        <w:rPr>
          <w:rFonts w:ascii="Times New Roman" w:hAnsi="Times New Roman" w:cs="Times New Roman"/>
          <w:b/>
          <w:sz w:val="28"/>
          <w:szCs w:val="28"/>
        </w:rPr>
        <w:t xml:space="preserve">, </w:t>
      </w:r>
      <w:r w:rsidR="00FF4314" w:rsidRPr="00C3555B">
        <w:rPr>
          <w:rFonts w:ascii="Times New Roman" w:hAnsi="Times New Roman" w:cs="Times New Roman"/>
          <w:b/>
          <w:sz w:val="28"/>
          <w:szCs w:val="28"/>
        </w:rPr>
        <w:t>obręb 0002 Mirsk, jednostka ewidencyjna 021204_4</w:t>
      </w:r>
      <w:r w:rsidR="008B7BB5" w:rsidRPr="00C3555B">
        <w:rPr>
          <w:rFonts w:ascii="Times New Roman" w:hAnsi="Times New Roman" w:cs="Times New Roman"/>
          <w:b/>
          <w:sz w:val="28"/>
          <w:szCs w:val="28"/>
        </w:rPr>
        <w:t>”</w:t>
      </w:r>
      <w:r w:rsidR="00FF4314" w:rsidRPr="00C3555B">
        <w:rPr>
          <w:rFonts w:ascii="Times New Roman" w:hAnsi="Times New Roman" w:cs="Times New Roman"/>
          <w:b/>
          <w:sz w:val="28"/>
          <w:szCs w:val="28"/>
        </w:rPr>
        <w:t xml:space="preserve"> </w:t>
      </w:r>
      <w:r w:rsidRPr="00C3555B">
        <w:rPr>
          <w:rFonts w:ascii="Times New Roman" w:hAnsi="Times New Roman" w:cs="Times New Roman"/>
          <w:b/>
          <w:sz w:val="28"/>
          <w:szCs w:val="28"/>
        </w:rPr>
        <w:t xml:space="preserve">został sporządzony zgodnie z obowiązującymi przepisami oraz zasadami wiedzy technicznej. </w:t>
      </w:r>
    </w:p>
    <w:p w14:paraId="009C60AD" w14:textId="77777777" w:rsidR="005F50D5" w:rsidRPr="00C3555B" w:rsidRDefault="006E3A4A">
      <w:pPr>
        <w:spacing w:after="0" w:line="359" w:lineRule="auto"/>
        <w:ind w:left="0" w:right="8633" w:firstLine="0"/>
        <w:jc w:val="left"/>
        <w:rPr>
          <w:rFonts w:ascii="Times New Roman" w:hAnsi="Times New Roman" w:cs="Times New Roman"/>
          <w:sz w:val="28"/>
          <w:szCs w:val="28"/>
        </w:rPr>
      </w:pPr>
      <w:r w:rsidRPr="00C3555B">
        <w:rPr>
          <w:rFonts w:ascii="Times New Roman" w:hAnsi="Times New Roman" w:cs="Times New Roman"/>
          <w:sz w:val="28"/>
          <w:szCs w:val="28"/>
        </w:rPr>
        <w:t xml:space="preserve">          </w:t>
      </w:r>
    </w:p>
    <w:p w14:paraId="0A357C95" w14:textId="3E0C0BD5" w:rsidR="005F50D5" w:rsidRDefault="006E3A4A">
      <w:pPr>
        <w:tabs>
          <w:tab w:val="center" w:pos="5719"/>
        </w:tabs>
        <w:ind w:left="-15" w:firstLine="0"/>
        <w:jc w:val="left"/>
        <w:rPr>
          <w:rFonts w:ascii="Times New Roman" w:hAnsi="Times New Roman" w:cs="Times New Roman"/>
          <w:sz w:val="28"/>
          <w:szCs w:val="28"/>
        </w:rPr>
      </w:pPr>
      <w:r>
        <w:t xml:space="preserve">   </w:t>
      </w:r>
      <w:r w:rsidRPr="00C3555B">
        <w:rPr>
          <w:rFonts w:ascii="Times New Roman" w:hAnsi="Times New Roman" w:cs="Times New Roman"/>
          <w:sz w:val="28"/>
          <w:szCs w:val="28"/>
        </w:rPr>
        <w:t xml:space="preserve">Projektant : </w:t>
      </w:r>
    </w:p>
    <w:p w14:paraId="6F2EB754" w14:textId="77777777" w:rsidR="005907D4" w:rsidRPr="00C3555B" w:rsidRDefault="005907D4">
      <w:pPr>
        <w:tabs>
          <w:tab w:val="center" w:pos="5719"/>
        </w:tabs>
        <w:ind w:left="-15" w:firstLine="0"/>
        <w:jc w:val="left"/>
        <w:rPr>
          <w:rFonts w:ascii="Times New Roman" w:hAnsi="Times New Roman" w:cs="Times New Roman"/>
          <w:sz w:val="28"/>
          <w:szCs w:val="28"/>
        </w:rPr>
      </w:pPr>
    </w:p>
    <w:p w14:paraId="40F9084B" w14:textId="77777777" w:rsidR="005F50D5" w:rsidRPr="00C3555B" w:rsidRDefault="006E3A4A">
      <w:pPr>
        <w:spacing w:after="0" w:line="259" w:lineRule="auto"/>
        <w:ind w:left="0" w:firstLine="0"/>
        <w:jc w:val="left"/>
        <w:rPr>
          <w:rFonts w:ascii="Times New Roman" w:hAnsi="Times New Roman" w:cs="Times New Roman"/>
          <w:sz w:val="28"/>
          <w:szCs w:val="28"/>
        </w:rPr>
      </w:pPr>
      <w:r w:rsidRPr="00C3555B">
        <w:rPr>
          <w:rFonts w:ascii="Times New Roman" w:hAnsi="Times New Roman" w:cs="Times New Roman"/>
          <w:sz w:val="28"/>
          <w:szCs w:val="28"/>
        </w:rPr>
        <w:t xml:space="preserve"> </w:t>
      </w:r>
    </w:p>
    <w:p w14:paraId="2CBFF203" w14:textId="6E3C0042" w:rsidR="005F50D5" w:rsidRPr="00C3555B" w:rsidRDefault="006E3A4A">
      <w:pPr>
        <w:ind w:left="-5" w:right="41"/>
        <w:rPr>
          <w:rFonts w:ascii="Times New Roman" w:hAnsi="Times New Roman" w:cs="Times New Roman"/>
          <w:sz w:val="28"/>
          <w:szCs w:val="28"/>
        </w:rPr>
      </w:pPr>
      <w:r w:rsidRPr="00C3555B">
        <w:rPr>
          <w:rFonts w:ascii="Times New Roman" w:hAnsi="Times New Roman" w:cs="Times New Roman"/>
          <w:sz w:val="28"/>
          <w:szCs w:val="28"/>
        </w:rPr>
        <w:t xml:space="preserve">mgr inż. </w:t>
      </w:r>
      <w:r w:rsidR="00582A04" w:rsidRPr="00C3555B">
        <w:rPr>
          <w:rFonts w:ascii="Times New Roman" w:hAnsi="Times New Roman" w:cs="Times New Roman"/>
          <w:sz w:val="28"/>
          <w:szCs w:val="28"/>
        </w:rPr>
        <w:t>Jan Adamkiewicz</w:t>
      </w:r>
    </w:p>
    <w:p w14:paraId="527F1B48" w14:textId="1FDBBE1B" w:rsidR="00582A04" w:rsidRPr="00C3555B" w:rsidRDefault="006E3A4A" w:rsidP="00C3555B">
      <w:pPr>
        <w:ind w:left="0" w:right="41" w:firstLine="0"/>
        <w:rPr>
          <w:rFonts w:ascii="Times New Roman" w:hAnsi="Times New Roman" w:cs="Times New Roman"/>
          <w:sz w:val="28"/>
          <w:szCs w:val="28"/>
        </w:rPr>
      </w:pPr>
      <w:r w:rsidRPr="00C3555B">
        <w:rPr>
          <w:rFonts w:ascii="Times New Roman" w:hAnsi="Times New Roman" w:cs="Times New Roman"/>
          <w:sz w:val="28"/>
          <w:szCs w:val="28"/>
        </w:rPr>
        <w:t>uprawnienia budowlane w specjalności konstrukcyjno-</w:t>
      </w:r>
      <w:r w:rsidR="00C3555B">
        <w:rPr>
          <w:rFonts w:ascii="Times New Roman" w:hAnsi="Times New Roman" w:cs="Times New Roman"/>
          <w:sz w:val="28"/>
          <w:szCs w:val="28"/>
        </w:rPr>
        <w:t xml:space="preserve">   </w:t>
      </w:r>
      <w:r w:rsidRPr="00C3555B">
        <w:rPr>
          <w:rFonts w:ascii="Times New Roman" w:hAnsi="Times New Roman" w:cs="Times New Roman"/>
          <w:sz w:val="28"/>
          <w:szCs w:val="28"/>
        </w:rPr>
        <w:t xml:space="preserve">budowlanej </w:t>
      </w:r>
      <w:r w:rsidR="00582A04" w:rsidRPr="00C3555B">
        <w:rPr>
          <w:rFonts w:ascii="Times New Roman" w:hAnsi="Times New Roman" w:cs="Times New Roman"/>
          <w:sz w:val="28"/>
          <w:szCs w:val="28"/>
        </w:rPr>
        <w:t>25/79/WBPP Wrocław, DOŚ/0002/PBKB/18</w:t>
      </w:r>
    </w:p>
    <w:p w14:paraId="27703700" w14:textId="248A78F3" w:rsidR="00582A04" w:rsidRPr="00C3555B" w:rsidRDefault="00582A04" w:rsidP="00C3555B">
      <w:pPr>
        <w:ind w:left="0" w:right="41" w:firstLine="0"/>
        <w:rPr>
          <w:rFonts w:ascii="Times New Roman" w:hAnsi="Times New Roman" w:cs="Times New Roman"/>
          <w:sz w:val="28"/>
          <w:szCs w:val="28"/>
        </w:rPr>
      </w:pPr>
      <w:r w:rsidRPr="00C3555B">
        <w:rPr>
          <w:rFonts w:ascii="Times New Roman" w:hAnsi="Times New Roman" w:cs="Times New Roman"/>
          <w:sz w:val="28"/>
          <w:szCs w:val="28"/>
        </w:rPr>
        <w:t>rzeczoznawca budowlany nr RZE/X/0026/19</w:t>
      </w:r>
    </w:p>
    <w:p w14:paraId="4C535529" w14:textId="0EE2CFCD" w:rsidR="005F50D5" w:rsidRPr="00C3555B" w:rsidRDefault="006E3A4A" w:rsidP="00C3555B">
      <w:pPr>
        <w:ind w:left="0" w:right="41"/>
        <w:rPr>
          <w:rFonts w:ascii="Times New Roman" w:hAnsi="Times New Roman" w:cs="Times New Roman"/>
          <w:sz w:val="28"/>
          <w:szCs w:val="28"/>
        </w:rPr>
      </w:pPr>
      <w:r w:rsidRPr="00C3555B">
        <w:rPr>
          <w:rFonts w:ascii="Times New Roman" w:hAnsi="Times New Roman" w:cs="Times New Roman"/>
          <w:sz w:val="28"/>
          <w:szCs w:val="28"/>
        </w:rPr>
        <w:t>numer członkowski izby zawodowej</w:t>
      </w:r>
      <w:r w:rsidR="00582A04" w:rsidRPr="00C3555B">
        <w:rPr>
          <w:rFonts w:ascii="Times New Roman" w:hAnsi="Times New Roman" w:cs="Times New Roman"/>
          <w:sz w:val="28"/>
          <w:szCs w:val="28"/>
        </w:rPr>
        <w:t xml:space="preserve"> DOŚ/BO/0121/01</w:t>
      </w:r>
    </w:p>
    <w:p w14:paraId="33F6F098" w14:textId="50EFDF79" w:rsidR="005F50D5" w:rsidRDefault="006E3A4A">
      <w:pPr>
        <w:tabs>
          <w:tab w:val="center" w:pos="5976"/>
        </w:tabs>
        <w:ind w:left="-15" w:firstLine="0"/>
        <w:jc w:val="left"/>
      </w:pPr>
      <w:r>
        <w:t xml:space="preserve"> </w:t>
      </w:r>
      <w:r>
        <w:tab/>
        <w:t xml:space="preserve">  </w:t>
      </w:r>
    </w:p>
    <w:p w14:paraId="352FED17" w14:textId="2CDA1351" w:rsidR="005F50D5" w:rsidRPr="00C734D5" w:rsidRDefault="00C734D5" w:rsidP="000E4D7C">
      <w:pPr>
        <w:spacing w:after="0" w:line="259" w:lineRule="auto"/>
        <w:ind w:left="0" w:firstLine="0"/>
        <w:jc w:val="left"/>
        <w:rPr>
          <w:rFonts w:ascii="Times New Roman" w:hAnsi="Times New Roman" w:cs="Times New Roman"/>
          <w:b/>
          <w:bCs/>
          <w:sz w:val="28"/>
          <w:szCs w:val="28"/>
        </w:rPr>
      </w:pPr>
      <w:r w:rsidRPr="00C734D5">
        <w:rPr>
          <w:rFonts w:ascii="Times New Roman" w:hAnsi="Times New Roman" w:cs="Times New Roman"/>
          <w:b/>
          <w:bCs/>
          <w:sz w:val="28"/>
          <w:szCs w:val="28"/>
        </w:rPr>
        <w:t>IV. UPRAWNIENIA BUDOWLANE PROJEKTANTA</w:t>
      </w:r>
      <w:r w:rsidR="006E3A4A" w:rsidRPr="00C734D5">
        <w:rPr>
          <w:rFonts w:ascii="Times New Roman" w:hAnsi="Times New Roman" w:cs="Times New Roman"/>
          <w:b/>
          <w:bCs/>
          <w:sz w:val="28"/>
          <w:szCs w:val="28"/>
        </w:rPr>
        <w:t xml:space="preserve">  </w:t>
      </w:r>
      <w:r w:rsidR="00582A04" w:rsidRPr="00C734D5">
        <w:rPr>
          <w:rFonts w:ascii="Times New Roman" w:hAnsi="Times New Roman" w:cs="Times New Roman"/>
          <w:b/>
          <w:bCs/>
          <w:sz w:val="28"/>
          <w:szCs w:val="28"/>
        </w:rPr>
        <w:t xml:space="preserve"> </w:t>
      </w:r>
    </w:p>
    <w:p w14:paraId="0AA75144" w14:textId="77777777" w:rsidR="005F50D5" w:rsidRDefault="006E3A4A">
      <w:pPr>
        <w:spacing w:after="115" w:line="259" w:lineRule="auto"/>
        <w:ind w:left="0" w:firstLine="0"/>
        <w:jc w:val="left"/>
      </w:pPr>
      <w:r>
        <w:t xml:space="preserve"> </w:t>
      </w:r>
    </w:p>
    <w:p w14:paraId="186594DE" w14:textId="144EA78D" w:rsidR="005F50D5" w:rsidRPr="00D6070F" w:rsidRDefault="006E3A4A" w:rsidP="00D6070F">
      <w:pPr>
        <w:spacing w:after="112" w:line="259" w:lineRule="auto"/>
        <w:ind w:left="0" w:firstLine="0"/>
        <w:jc w:val="left"/>
      </w:pPr>
      <w:r>
        <w:rPr>
          <w:b/>
        </w:rPr>
        <w:t xml:space="preserve"> </w:t>
      </w:r>
      <w:r w:rsidR="00C734D5">
        <w:rPr>
          <w:rFonts w:ascii="Times New Roman" w:hAnsi="Times New Roman" w:cs="Times New Roman"/>
          <w:b/>
          <w:sz w:val="28"/>
        </w:rPr>
        <w:t xml:space="preserve">V. </w:t>
      </w:r>
      <w:r w:rsidRPr="00C734D5">
        <w:rPr>
          <w:rFonts w:ascii="Times New Roman" w:hAnsi="Times New Roman" w:cs="Times New Roman"/>
          <w:b/>
          <w:sz w:val="28"/>
        </w:rPr>
        <w:t>ZAŚWIADCZENI</w:t>
      </w:r>
      <w:r w:rsidR="00C734D5" w:rsidRPr="00C734D5">
        <w:rPr>
          <w:rFonts w:ascii="Times New Roman" w:hAnsi="Times New Roman" w:cs="Times New Roman"/>
          <w:b/>
          <w:sz w:val="28"/>
        </w:rPr>
        <w:t>E</w:t>
      </w:r>
      <w:r w:rsidRPr="00C734D5">
        <w:rPr>
          <w:rFonts w:ascii="Times New Roman" w:hAnsi="Times New Roman" w:cs="Times New Roman"/>
          <w:b/>
          <w:sz w:val="28"/>
        </w:rPr>
        <w:t xml:space="preserve"> O PRZYNALEŻNOŚCI DO OKRĘGOWEJ  IZBY SAMORZĄDU ZAWODOWEGO PROJEKTANTA  </w:t>
      </w:r>
    </w:p>
    <w:p w14:paraId="777AA314" w14:textId="23AADC23" w:rsidR="005F50D5" w:rsidRDefault="006E3A4A" w:rsidP="001429BB">
      <w:pPr>
        <w:spacing w:after="0" w:line="259" w:lineRule="auto"/>
        <w:ind w:left="0" w:firstLine="0"/>
        <w:jc w:val="left"/>
      </w:pPr>
      <w:r>
        <w:rPr>
          <w:sz w:val="20"/>
        </w:rPr>
        <w:t xml:space="preserve"> </w:t>
      </w:r>
    </w:p>
    <w:p w14:paraId="64400DA9" w14:textId="77777777" w:rsidR="00C734D5" w:rsidRDefault="006E3A4A" w:rsidP="001429BB">
      <w:pPr>
        <w:spacing w:after="12" w:line="249" w:lineRule="auto"/>
        <w:ind w:left="0" w:right="450"/>
        <w:rPr>
          <w:rFonts w:ascii="Times New Roman" w:hAnsi="Times New Roman" w:cs="Times New Roman"/>
          <w:b/>
          <w:sz w:val="28"/>
        </w:rPr>
      </w:pPr>
      <w:r w:rsidRPr="00C734D5">
        <w:rPr>
          <w:rFonts w:ascii="Times New Roman" w:hAnsi="Times New Roman" w:cs="Times New Roman"/>
          <w:b/>
          <w:sz w:val="28"/>
        </w:rPr>
        <w:t>VI.A.  OCENA STANU TECHNICZNEGO.</w:t>
      </w:r>
    </w:p>
    <w:p w14:paraId="36CF2EE7" w14:textId="6CCBDF3D" w:rsidR="005F50D5" w:rsidRPr="00C734D5" w:rsidRDefault="006E3A4A" w:rsidP="00C734D5">
      <w:pPr>
        <w:spacing w:after="12" w:line="249" w:lineRule="auto"/>
        <w:ind w:left="403" w:right="450"/>
        <w:rPr>
          <w:rFonts w:ascii="Times New Roman" w:hAnsi="Times New Roman" w:cs="Times New Roman"/>
          <w:b/>
        </w:rPr>
      </w:pPr>
      <w:r w:rsidRPr="00C734D5">
        <w:rPr>
          <w:rFonts w:ascii="Times New Roman" w:hAnsi="Times New Roman" w:cs="Times New Roman"/>
          <w:b/>
          <w:sz w:val="28"/>
        </w:rPr>
        <w:t xml:space="preserve"> </w:t>
      </w:r>
    </w:p>
    <w:p w14:paraId="5382E1E0" w14:textId="56B2414E" w:rsidR="005F50D5" w:rsidRPr="00C734D5" w:rsidRDefault="00C734D5" w:rsidP="00C734D5">
      <w:pPr>
        <w:spacing w:after="19" w:line="259" w:lineRule="auto"/>
        <w:ind w:left="0" w:firstLine="0"/>
        <w:jc w:val="left"/>
        <w:rPr>
          <w:rFonts w:ascii="Times New Roman" w:hAnsi="Times New Roman" w:cs="Times New Roman"/>
          <w:sz w:val="28"/>
          <w:szCs w:val="28"/>
        </w:rPr>
      </w:pPr>
      <w:r>
        <w:rPr>
          <w:rFonts w:ascii="Times New Roman" w:hAnsi="Times New Roman" w:cs="Times New Roman"/>
          <w:b/>
          <w:sz w:val="28"/>
          <w:szCs w:val="28"/>
        </w:rPr>
        <w:t xml:space="preserve">1. </w:t>
      </w:r>
      <w:r w:rsidR="006E3A4A" w:rsidRPr="00C734D5">
        <w:rPr>
          <w:rFonts w:ascii="Times New Roman" w:hAnsi="Times New Roman" w:cs="Times New Roman"/>
          <w:b/>
          <w:sz w:val="28"/>
          <w:szCs w:val="28"/>
        </w:rPr>
        <w:t xml:space="preserve">Dane ogólne. </w:t>
      </w:r>
    </w:p>
    <w:p w14:paraId="728DB6CD" w14:textId="5E8D8E9D" w:rsidR="005F50D5" w:rsidRPr="00C734D5" w:rsidRDefault="006E3A4A" w:rsidP="00C734D5">
      <w:pPr>
        <w:pStyle w:val="Akapitzlist"/>
        <w:numPr>
          <w:ilvl w:val="1"/>
          <w:numId w:val="29"/>
        </w:numPr>
        <w:spacing w:after="0" w:line="259" w:lineRule="auto"/>
        <w:jc w:val="left"/>
        <w:rPr>
          <w:rFonts w:ascii="Times New Roman" w:hAnsi="Times New Roman" w:cs="Times New Roman"/>
          <w:sz w:val="28"/>
          <w:szCs w:val="28"/>
        </w:rPr>
      </w:pPr>
      <w:r w:rsidRPr="00C734D5">
        <w:rPr>
          <w:rFonts w:ascii="Times New Roman" w:hAnsi="Times New Roman" w:cs="Times New Roman"/>
          <w:b/>
          <w:sz w:val="28"/>
          <w:szCs w:val="28"/>
        </w:rPr>
        <w:t xml:space="preserve">Podstawa opracowania. </w:t>
      </w:r>
    </w:p>
    <w:p w14:paraId="41AACB49" w14:textId="77777777" w:rsidR="005F50D5" w:rsidRDefault="006E3A4A">
      <w:pPr>
        <w:spacing w:after="0" w:line="259" w:lineRule="auto"/>
        <w:ind w:left="0" w:firstLine="0"/>
        <w:jc w:val="left"/>
      </w:pPr>
      <w:r>
        <w:rPr>
          <w:b/>
        </w:rPr>
        <w:t xml:space="preserve"> </w:t>
      </w:r>
    </w:p>
    <w:p w14:paraId="50459040" w14:textId="584E3D65" w:rsidR="005F50D5" w:rsidRPr="00C734D5" w:rsidRDefault="006E3A4A" w:rsidP="00C734D5">
      <w:pPr>
        <w:ind w:left="10" w:right="41"/>
        <w:rPr>
          <w:rFonts w:ascii="Times New Roman" w:hAnsi="Times New Roman" w:cs="Times New Roman"/>
          <w:sz w:val="28"/>
          <w:szCs w:val="28"/>
        </w:rPr>
      </w:pPr>
      <w:r w:rsidRPr="00C734D5">
        <w:rPr>
          <w:rFonts w:ascii="Times New Roman" w:hAnsi="Times New Roman" w:cs="Times New Roman"/>
          <w:sz w:val="28"/>
          <w:szCs w:val="28"/>
        </w:rPr>
        <w:t>Opracowanie wykonano na podstawie umowy zawartej pomiędzy</w:t>
      </w:r>
      <w:r w:rsidR="00D81944" w:rsidRPr="00C734D5">
        <w:rPr>
          <w:rFonts w:ascii="Times New Roman" w:hAnsi="Times New Roman" w:cs="Times New Roman"/>
          <w:sz w:val="28"/>
          <w:szCs w:val="28"/>
        </w:rPr>
        <w:t xml:space="preserve"> Gminą Mirsk z siedzibą w Mirsku, </w:t>
      </w:r>
      <w:r w:rsidR="00C734D5" w:rsidRPr="00C734D5">
        <w:rPr>
          <w:rFonts w:ascii="Times New Roman" w:hAnsi="Times New Roman" w:cs="Times New Roman"/>
          <w:sz w:val="28"/>
          <w:szCs w:val="28"/>
        </w:rPr>
        <w:t>P</w:t>
      </w:r>
      <w:r w:rsidR="00D81944" w:rsidRPr="00C734D5">
        <w:rPr>
          <w:rFonts w:ascii="Times New Roman" w:hAnsi="Times New Roman" w:cs="Times New Roman"/>
          <w:sz w:val="28"/>
          <w:szCs w:val="28"/>
        </w:rPr>
        <w:t>lac Wolności 39 zwanym dalej „Zamawiającym”</w:t>
      </w:r>
      <w:r w:rsidRPr="00C734D5">
        <w:rPr>
          <w:rFonts w:ascii="Times New Roman" w:hAnsi="Times New Roman" w:cs="Times New Roman"/>
          <w:sz w:val="28"/>
          <w:szCs w:val="28"/>
        </w:rPr>
        <w:t xml:space="preserve"> </w:t>
      </w:r>
      <w:r w:rsidR="00D81944" w:rsidRPr="00C734D5">
        <w:rPr>
          <w:rFonts w:ascii="Times New Roman" w:hAnsi="Times New Roman" w:cs="Times New Roman"/>
          <w:sz w:val="28"/>
          <w:szCs w:val="28"/>
        </w:rPr>
        <w:t xml:space="preserve"> a Ewą i Janem Adamkiewicz zamieszkałymi przy ulicy Kazimierza Wielkiego 11, 59-800 Lubań, prowadzącymi wspólnie (w formie spółki cywilnej) działalność gospodarczą pod nazwą </w:t>
      </w:r>
      <w:r w:rsidR="00D81944" w:rsidRPr="00C734D5">
        <w:rPr>
          <w:rFonts w:ascii="Times New Roman" w:hAnsi="Times New Roman" w:cs="Times New Roman"/>
          <w:i/>
          <w:iCs/>
          <w:sz w:val="28"/>
          <w:szCs w:val="28"/>
        </w:rPr>
        <w:t xml:space="preserve">EDB Europejski Bank Danych Ewa i Jan </w:t>
      </w:r>
      <w:r w:rsidR="00D81944" w:rsidRPr="00C734D5">
        <w:rPr>
          <w:rFonts w:ascii="Times New Roman" w:hAnsi="Times New Roman" w:cs="Times New Roman"/>
          <w:i/>
          <w:iCs/>
          <w:sz w:val="28"/>
          <w:szCs w:val="28"/>
        </w:rPr>
        <w:lastRenderedPageBreak/>
        <w:t xml:space="preserve">Adamkiewicz s. c. zwanymi dalej </w:t>
      </w:r>
      <w:r w:rsidR="00CA2E23" w:rsidRPr="00C734D5">
        <w:rPr>
          <w:rFonts w:ascii="Times New Roman" w:hAnsi="Times New Roman" w:cs="Times New Roman"/>
          <w:i/>
          <w:iCs/>
          <w:sz w:val="28"/>
          <w:szCs w:val="28"/>
        </w:rPr>
        <w:t xml:space="preserve">  „Wykonawcą” nr 231/GM/2020 z dnia 02.06.2020 r.</w:t>
      </w:r>
      <w:r w:rsidRPr="00C734D5">
        <w:rPr>
          <w:rFonts w:ascii="Times New Roman" w:hAnsi="Times New Roman" w:cs="Times New Roman"/>
          <w:sz w:val="28"/>
          <w:szCs w:val="28"/>
        </w:rPr>
        <w:t xml:space="preserve"> </w:t>
      </w:r>
    </w:p>
    <w:p w14:paraId="17BBD433" w14:textId="77777777" w:rsidR="005F50D5" w:rsidRDefault="006E3A4A">
      <w:pPr>
        <w:spacing w:after="0" w:line="259" w:lineRule="auto"/>
        <w:ind w:left="0" w:firstLine="0"/>
        <w:jc w:val="left"/>
      </w:pPr>
      <w:r>
        <w:t xml:space="preserve"> </w:t>
      </w:r>
    </w:p>
    <w:p w14:paraId="1BC8600D" w14:textId="09CD1AAD" w:rsidR="005F50D5" w:rsidRPr="00C734D5" w:rsidRDefault="00C734D5" w:rsidP="00C734D5">
      <w:pPr>
        <w:pStyle w:val="Akapitzlist"/>
        <w:numPr>
          <w:ilvl w:val="1"/>
          <w:numId w:val="29"/>
        </w:numPr>
        <w:spacing w:after="13" w:line="248" w:lineRule="auto"/>
        <w:ind w:right="38"/>
        <w:rPr>
          <w:rFonts w:ascii="Times New Roman" w:hAnsi="Times New Roman" w:cs="Times New Roman"/>
          <w:sz w:val="28"/>
          <w:szCs w:val="28"/>
        </w:rPr>
      </w:pPr>
      <w:r>
        <w:rPr>
          <w:rFonts w:ascii="Times New Roman" w:hAnsi="Times New Roman" w:cs="Times New Roman"/>
          <w:b/>
          <w:sz w:val="28"/>
          <w:szCs w:val="28"/>
        </w:rPr>
        <w:t xml:space="preserve"> </w:t>
      </w:r>
      <w:r w:rsidR="006E3A4A" w:rsidRPr="00C734D5">
        <w:rPr>
          <w:rFonts w:ascii="Times New Roman" w:hAnsi="Times New Roman" w:cs="Times New Roman"/>
          <w:b/>
          <w:sz w:val="28"/>
          <w:szCs w:val="28"/>
        </w:rPr>
        <w:t xml:space="preserve">Przedmiot opracowania. </w:t>
      </w:r>
    </w:p>
    <w:p w14:paraId="71199D0D" w14:textId="77777777" w:rsidR="005F50D5" w:rsidRPr="00C734D5" w:rsidRDefault="006E3A4A">
      <w:pPr>
        <w:spacing w:after="0" w:line="259" w:lineRule="auto"/>
        <w:ind w:left="0" w:firstLine="0"/>
        <w:jc w:val="left"/>
        <w:rPr>
          <w:rFonts w:ascii="Times New Roman" w:hAnsi="Times New Roman" w:cs="Times New Roman"/>
          <w:sz w:val="28"/>
          <w:szCs w:val="28"/>
        </w:rPr>
      </w:pPr>
      <w:r>
        <w:rPr>
          <w:b/>
        </w:rPr>
        <w:t xml:space="preserve"> </w:t>
      </w:r>
    </w:p>
    <w:p w14:paraId="7EAADCC0" w14:textId="584A1665" w:rsidR="005F50D5" w:rsidRPr="00C734D5" w:rsidRDefault="006E3A4A">
      <w:pPr>
        <w:ind w:left="-5" w:right="41"/>
        <w:rPr>
          <w:rFonts w:ascii="Times New Roman" w:hAnsi="Times New Roman" w:cs="Times New Roman"/>
          <w:sz w:val="28"/>
          <w:szCs w:val="28"/>
        </w:rPr>
      </w:pPr>
      <w:r w:rsidRPr="00C734D5">
        <w:rPr>
          <w:rFonts w:ascii="Times New Roman" w:hAnsi="Times New Roman" w:cs="Times New Roman"/>
          <w:sz w:val="28"/>
          <w:szCs w:val="28"/>
        </w:rPr>
        <w:t>Przedmiotem opracowania jest budynek</w:t>
      </w:r>
      <w:r w:rsidR="00CA2E23" w:rsidRPr="00C734D5">
        <w:rPr>
          <w:rFonts w:ascii="Times New Roman" w:hAnsi="Times New Roman" w:cs="Times New Roman"/>
          <w:sz w:val="28"/>
          <w:szCs w:val="28"/>
        </w:rPr>
        <w:t xml:space="preserve"> byłego gimnazjum</w:t>
      </w:r>
      <w:r w:rsidRPr="00C734D5">
        <w:rPr>
          <w:rFonts w:ascii="Times New Roman" w:hAnsi="Times New Roman" w:cs="Times New Roman"/>
          <w:sz w:val="28"/>
          <w:szCs w:val="28"/>
        </w:rPr>
        <w:t>, przeznaczony do przebudowy</w:t>
      </w:r>
      <w:r w:rsidR="00CA2E23" w:rsidRPr="00C734D5">
        <w:rPr>
          <w:rFonts w:ascii="Times New Roman" w:hAnsi="Times New Roman" w:cs="Times New Roman"/>
          <w:sz w:val="28"/>
          <w:szCs w:val="28"/>
        </w:rPr>
        <w:t xml:space="preserve"> na cele przedszkola</w:t>
      </w:r>
      <w:r w:rsidRPr="00C734D5">
        <w:rPr>
          <w:rFonts w:ascii="Times New Roman" w:hAnsi="Times New Roman" w:cs="Times New Roman"/>
          <w:sz w:val="28"/>
          <w:szCs w:val="28"/>
        </w:rPr>
        <w:t xml:space="preserve">. </w:t>
      </w:r>
    </w:p>
    <w:p w14:paraId="7BE3BAA4" w14:textId="77777777" w:rsidR="005F50D5" w:rsidRDefault="006E3A4A">
      <w:pPr>
        <w:spacing w:after="57" w:line="259" w:lineRule="auto"/>
        <w:ind w:left="0" w:firstLine="0"/>
        <w:jc w:val="left"/>
      </w:pPr>
      <w:r>
        <w:rPr>
          <w:sz w:val="16"/>
        </w:rPr>
        <w:t xml:space="preserve"> </w:t>
      </w:r>
    </w:p>
    <w:p w14:paraId="6A7C2062" w14:textId="516B290C" w:rsidR="005F50D5" w:rsidRPr="00C734D5" w:rsidRDefault="00C734D5" w:rsidP="00C734D5">
      <w:pPr>
        <w:numPr>
          <w:ilvl w:val="1"/>
          <w:numId w:val="29"/>
        </w:numPr>
        <w:spacing w:after="13" w:line="248" w:lineRule="auto"/>
        <w:ind w:right="38"/>
        <w:rPr>
          <w:rFonts w:ascii="Times New Roman" w:hAnsi="Times New Roman" w:cs="Times New Roman"/>
          <w:sz w:val="28"/>
          <w:szCs w:val="28"/>
        </w:rPr>
      </w:pPr>
      <w:r>
        <w:rPr>
          <w:rFonts w:ascii="Times New Roman" w:hAnsi="Times New Roman" w:cs="Times New Roman"/>
          <w:b/>
          <w:sz w:val="28"/>
          <w:szCs w:val="28"/>
        </w:rPr>
        <w:t xml:space="preserve"> </w:t>
      </w:r>
      <w:r w:rsidR="006E3A4A" w:rsidRPr="00C734D5">
        <w:rPr>
          <w:rFonts w:ascii="Times New Roman" w:hAnsi="Times New Roman" w:cs="Times New Roman"/>
          <w:b/>
          <w:sz w:val="28"/>
          <w:szCs w:val="28"/>
        </w:rPr>
        <w:t xml:space="preserve">Cel i zakres opracowania. </w:t>
      </w:r>
    </w:p>
    <w:p w14:paraId="36F344B7" w14:textId="77777777" w:rsidR="005F50D5" w:rsidRDefault="006E3A4A">
      <w:pPr>
        <w:spacing w:after="55" w:line="259" w:lineRule="auto"/>
        <w:ind w:left="0" w:firstLine="0"/>
        <w:jc w:val="left"/>
      </w:pPr>
      <w:r>
        <w:rPr>
          <w:sz w:val="16"/>
        </w:rPr>
        <w:t xml:space="preserve"> </w:t>
      </w:r>
    </w:p>
    <w:p w14:paraId="2D9FF6A6" w14:textId="5732AFC4" w:rsidR="005F50D5" w:rsidRDefault="006E3A4A">
      <w:pPr>
        <w:ind w:left="-5" w:right="41"/>
      </w:pPr>
      <w:r w:rsidRPr="00C734D5">
        <w:rPr>
          <w:rFonts w:ascii="Times New Roman" w:hAnsi="Times New Roman" w:cs="Times New Roman"/>
          <w:sz w:val="28"/>
          <w:szCs w:val="28"/>
        </w:rPr>
        <w:t>Celem opracowania jest ocena stanu technicznego substancji budowlanej i elementów konstrukcji budynku  pod kątem możliwości  przebudowy. Opracowanie obejmuje swoim zakresem analizę wytrzymałościową elementów konstrukcji przeznaczonych do dalszej eksploatacji oraz zalecenia dotyczące rodzaju prac budowlanych i sposobu ich prowadzenia pod kątem projektowanego zakresu przebudowy.</w:t>
      </w:r>
      <w:r>
        <w:t xml:space="preserve"> </w:t>
      </w:r>
    </w:p>
    <w:p w14:paraId="6CC613CC" w14:textId="77777777" w:rsidR="005F50D5" w:rsidRDefault="006E3A4A">
      <w:pPr>
        <w:spacing w:after="55" w:line="259" w:lineRule="auto"/>
        <w:ind w:left="0" w:firstLine="0"/>
        <w:jc w:val="left"/>
      </w:pPr>
      <w:r>
        <w:rPr>
          <w:sz w:val="16"/>
        </w:rPr>
        <w:t xml:space="preserve"> </w:t>
      </w:r>
    </w:p>
    <w:p w14:paraId="05F25C9E" w14:textId="1A88064B" w:rsidR="005F50D5" w:rsidRPr="00C734D5" w:rsidRDefault="00C734D5" w:rsidP="00C734D5">
      <w:pPr>
        <w:numPr>
          <w:ilvl w:val="1"/>
          <w:numId w:val="29"/>
        </w:numPr>
        <w:spacing w:after="13" w:line="248" w:lineRule="auto"/>
        <w:ind w:right="38"/>
        <w:rPr>
          <w:rFonts w:ascii="Times New Roman" w:hAnsi="Times New Roman" w:cs="Times New Roman"/>
          <w:sz w:val="28"/>
          <w:szCs w:val="28"/>
        </w:rPr>
      </w:pPr>
      <w:r>
        <w:rPr>
          <w:rFonts w:ascii="Times New Roman" w:hAnsi="Times New Roman" w:cs="Times New Roman"/>
          <w:b/>
          <w:sz w:val="28"/>
          <w:szCs w:val="28"/>
        </w:rPr>
        <w:t xml:space="preserve"> </w:t>
      </w:r>
      <w:r w:rsidR="006E3A4A" w:rsidRPr="00C734D5">
        <w:rPr>
          <w:rFonts w:ascii="Times New Roman" w:hAnsi="Times New Roman" w:cs="Times New Roman"/>
          <w:b/>
          <w:sz w:val="28"/>
          <w:szCs w:val="28"/>
        </w:rPr>
        <w:t xml:space="preserve">Materiały i dokumenty źródłowe. </w:t>
      </w:r>
    </w:p>
    <w:p w14:paraId="3DD7D544" w14:textId="77777777" w:rsidR="005F50D5" w:rsidRDefault="006E3A4A">
      <w:pPr>
        <w:spacing w:after="57" w:line="259" w:lineRule="auto"/>
        <w:ind w:left="0" w:firstLine="0"/>
        <w:jc w:val="left"/>
      </w:pPr>
      <w:r>
        <w:rPr>
          <w:sz w:val="16"/>
        </w:rPr>
        <w:t xml:space="preserve"> </w:t>
      </w:r>
    </w:p>
    <w:p w14:paraId="1C1D7091" w14:textId="77777777" w:rsidR="005F50D5" w:rsidRPr="001429BB" w:rsidRDefault="006E3A4A">
      <w:pPr>
        <w:ind w:left="-5" w:right="41"/>
        <w:rPr>
          <w:rFonts w:ascii="Times New Roman" w:hAnsi="Times New Roman" w:cs="Times New Roman"/>
          <w:sz w:val="28"/>
          <w:szCs w:val="28"/>
        </w:rPr>
      </w:pPr>
      <w:r w:rsidRPr="001429BB">
        <w:rPr>
          <w:rFonts w:ascii="Times New Roman" w:hAnsi="Times New Roman" w:cs="Times New Roman"/>
          <w:sz w:val="28"/>
          <w:szCs w:val="28"/>
        </w:rPr>
        <w:t xml:space="preserve">Przy wykonaniu opracowania wykorzystano następujące materiały : </w:t>
      </w:r>
    </w:p>
    <w:p w14:paraId="30741C81" w14:textId="721680AF" w:rsidR="005F50D5" w:rsidRPr="001429BB" w:rsidRDefault="001429BB" w:rsidP="001429BB">
      <w:pPr>
        <w:numPr>
          <w:ilvl w:val="0"/>
          <w:numId w:val="6"/>
        </w:numPr>
        <w:ind w:right="41" w:hanging="120"/>
        <w:jc w:val="left"/>
        <w:rPr>
          <w:rFonts w:ascii="Times New Roman" w:hAnsi="Times New Roman" w:cs="Times New Roman"/>
          <w:sz w:val="28"/>
          <w:szCs w:val="28"/>
        </w:rPr>
      </w:pPr>
      <w:r w:rsidRPr="001429BB">
        <w:rPr>
          <w:rFonts w:ascii="Times New Roman" w:hAnsi="Times New Roman" w:cs="Times New Roman"/>
          <w:sz w:val="28"/>
          <w:szCs w:val="28"/>
        </w:rPr>
        <w:t>i</w:t>
      </w:r>
      <w:r w:rsidR="006E3A4A" w:rsidRPr="001429BB">
        <w:rPr>
          <w:rFonts w:ascii="Times New Roman" w:hAnsi="Times New Roman" w:cs="Times New Roman"/>
          <w:sz w:val="28"/>
          <w:szCs w:val="28"/>
        </w:rPr>
        <w:t>nwentaryzacja architektoniczna opracowana przez mgr inż.</w:t>
      </w:r>
      <w:r w:rsidR="00CA2E23" w:rsidRPr="001429BB">
        <w:rPr>
          <w:rFonts w:ascii="Times New Roman" w:hAnsi="Times New Roman" w:cs="Times New Roman"/>
          <w:sz w:val="28"/>
          <w:szCs w:val="28"/>
        </w:rPr>
        <w:t xml:space="preserve"> Jana Adamkiewicza</w:t>
      </w:r>
      <w:r w:rsidR="006E3A4A" w:rsidRPr="001429BB">
        <w:rPr>
          <w:rFonts w:ascii="Times New Roman" w:hAnsi="Times New Roman" w:cs="Times New Roman"/>
          <w:sz w:val="28"/>
          <w:szCs w:val="28"/>
        </w:rPr>
        <w:t xml:space="preserve"> </w:t>
      </w:r>
    </w:p>
    <w:p w14:paraId="3B8832AA" w14:textId="38D75CAB" w:rsidR="00CA2E23" w:rsidRPr="001429BB" w:rsidRDefault="00CA2E23" w:rsidP="001429BB">
      <w:pPr>
        <w:ind w:left="0" w:right="41" w:firstLine="0"/>
        <w:jc w:val="left"/>
        <w:rPr>
          <w:rFonts w:ascii="Times New Roman" w:hAnsi="Times New Roman" w:cs="Times New Roman"/>
          <w:sz w:val="28"/>
          <w:szCs w:val="28"/>
        </w:rPr>
      </w:pPr>
      <w:r w:rsidRPr="001429BB">
        <w:rPr>
          <w:rFonts w:ascii="Times New Roman" w:hAnsi="Times New Roman" w:cs="Times New Roman"/>
          <w:sz w:val="28"/>
          <w:szCs w:val="28"/>
        </w:rPr>
        <w:t xml:space="preserve">- wywiad dotyczący realizacji budynku </w:t>
      </w:r>
    </w:p>
    <w:p w14:paraId="717652AF" w14:textId="2F032D1F" w:rsidR="005F50D5" w:rsidRPr="001429BB" w:rsidRDefault="006E3A4A" w:rsidP="001429BB">
      <w:pPr>
        <w:numPr>
          <w:ilvl w:val="0"/>
          <w:numId w:val="6"/>
        </w:numPr>
        <w:ind w:right="41" w:hanging="120"/>
        <w:jc w:val="left"/>
        <w:rPr>
          <w:rFonts w:ascii="Times New Roman" w:hAnsi="Times New Roman" w:cs="Times New Roman"/>
          <w:sz w:val="28"/>
          <w:szCs w:val="28"/>
        </w:rPr>
      </w:pPr>
      <w:r w:rsidRPr="001429BB">
        <w:rPr>
          <w:rFonts w:ascii="Times New Roman" w:hAnsi="Times New Roman" w:cs="Times New Roman"/>
          <w:sz w:val="28"/>
          <w:szCs w:val="28"/>
        </w:rPr>
        <w:lastRenderedPageBreak/>
        <w:t xml:space="preserve">wywiad i ustalenia z obecnym użytkownikiem obiektu co do dotychczasowej eksploatacji budynku </w:t>
      </w:r>
    </w:p>
    <w:p w14:paraId="27E6D0FC" w14:textId="7A114982" w:rsidR="00CA2E23" w:rsidRPr="001429BB" w:rsidRDefault="00CA2E23" w:rsidP="001429BB">
      <w:pPr>
        <w:numPr>
          <w:ilvl w:val="0"/>
          <w:numId w:val="6"/>
        </w:numPr>
        <w:ind w:right="41" w:hanging="120"/>
        <w:jc w:val="left"/>
        <w:rPr>
          <w:rFonts w:ascii="Times New Roman" w:hAnsi="Times New Roman" w:cs="Times New Roman"/>
          <w:sz w:val="28"/>
          <w:szCs w:val="28"/>
        </w:rPr>
      </w:pPr>
      <w:r w:rsidRPr="001429BB">
        <w:rPr>
          <w:rFonts w:ascii="Times New Roman" w:hAnsi="Times New Roman" w:cs="Times New Roman"/>
          <w:sz w:val="28"/>
          <w:szCs w:val="28"/>
        </w:rPr>
        <w:t>inwentaryzacja powykonawcza budynku</w:t>
      </w:r>
    </w:p>
    <w:p w14:paraId="634EEAE6" w14:textId="3F7D2659" w:rsidR="005F50D5" w:rsidRPr="001429BB" w:rsidRDefault="006E3A4A" w:rsidP="001429BB">
      <w:pPr>
        <w:numPr>
          <w:ilvl w:val="0"/>
          <w:numId w:val="6"/>
        </w:numPr>
        <w:ind w:right="41" w:hanging="120"/>
        <w:jc w:val="left"/>
        <w:rPr>
          <w:rFonts w:ascii="Times New Roman" w:hAnsi="Times New Roman" w:cs="Times New Roman"/>
          <w:sz w:val="28"/>
          <w:szCs w:val="28"/>
        </w:rPr>
      </w:pPr>
      <w:r w:rsidRPr="001429BB">
        <w:rPr>
          <w:rFonts w:ascii="Times New Roman" w:hAnsi="Times New Roman" w:cs="Times New Roman"/>
          <w:sz w:val="28"/>
          <w:szCs w:val="28"/>
        </w:rPr>
        <w:t xml:space="preserve">inwentaryzacja </w:t>
      </w:r>
      <w:r w:rsidR="00CA2E23" w:rsidRPr="001429BB">
        <w:rPr>
          <w:rFonts w:ascii="Times New Roman" w:hAnsi="Times New Roman" w:cs="Times New Roman"/>
          <w:sz w:val="28"/>
          <w:szCs w:val="28"/>
        </w:rPr>
        <w:t>elementów</w:t>
      </w:r>
      <w:r w:rsidRPr="001429BB">
        <w:rPr>
          <w:rFonts w:ascii="Times New Roman" w:hAnsi="Times New Roman" w:cs="Times New Roman"/>
          <w:sz w:val="28"/>
          <w:szCs w:val="28"/>
        </w:rPr>
        <w:t xml:space="preserve"> konstrukcyjnych samoistnych  </w:t>
      </w:r>
    </w:p>
    <w:p w14:paraId="659665F9" w14:textId="373608FA" w:rsidR="005F50D5" w:rsidRPr="001429BB" w:rsidRDefault="006E3A4A" w:rsidP="001429BB">
      <w:pPr>
        <w:numPr>
          <w:ilvl w:val="0"/>
          <w:numId w:val="6"/>
        </w:numPr>
        <w:ind w:right="41" w:hanging="120"/>
        <w:jc w:val="left"/>
        <w:rPr>
          <w:rFonts w:ascii="Times New Roman" w:hAnsi="Times New Roman" w:cs="Times New Roman"/>
          <w:sz w:val="28"/>
          <w:szCs w:val="28"/>
        </w:rPr>
      </w:pPr>
      <w:r w:rsidRPr="001429BB">
        <w:rPr>
          <w:rFonts w:ascii="Times New Roman" w:hAnsi="Times New Roman" w:cs="Times New Roman"/>
          <w:sz w:val="28"/>
          <w:szCs w:val="28"/>
        </w:rPr>
        <w:t xml:space="preserve">wizja lokalna przeprowadzona na terenie obiektu i w jego okolicy </w:t>
      </w:r>
      <w:r w:rsidR="00CA2E23" w:rsidRPr="001429BB">
        <w:rPr>
          <w:rFonts w:ascii="Times New Roman" w:hAnsi="Times New Roman" w:cs="Times New Roman"/>
          <w:sz w:val="28"/>
          <w:szCs w:val="28"/>
        </w:rPr>
        <w:t>w lutym i czerwcu 2020</w:t>
      </w:r>
      <w:r w:rsidRPr="001429BB">
        <w:rPr>
          <w:rFonts w:ascii="Times New Roman" w:hAnsi="Times New Roman" w:cs="Times New Roman"/>
          <w:sz w:val="28"/>
          <w:szCs w:val="28"/>
        </w:rPr>
        <w:t xml:space="preserve"> roku </w:t>
      </w:r>
    </w:p>
    <w:p w14:paraId="55D2FB4A" w14:textId="3118D0D3" w:rsidR="005F50D5" w:rsidRPr="001429BB" w:rsidRDefault="008B7BB5" w:rsidP="001429BB">
      <w:pPr>
        <w:numPr>
          <w:ilvl w:val="0"/>
          <w:numId w:val="6"/>
        </w:numPr>
        <w:ind w:right="41" w:hanging="120"/>
        <w:jc w:val="left"/>
        <w:rPr>
          <w:rFonts w:ascii="Times New Roman" w:hAnsi="Times New Roman" w:cs="Times New Roman"/>
          <w:sz w:val="28"/>
          <w:szCs w:val="28"/>
        </w:rPr>
      </w:pPr>
      <w:r w:rsidRPr="001429BB">
        <w:rPr>
          <w:rFonts w:ascii="Times New Roman" w:hAnsi="Times New Roman" w:cs="Times New Roman"/>
          <w:sz w:val="28"/>
          <w:szCs w:val="28"/>
        </w:rPr>
        <w:t>p</w:t>
      </w:r>
      <w:r w:rsidR="006E3A4A" w:rsidRPr="001429BB">
        <w:rPr>
          <w:rFonts w:ascii="Times New Roman" w:hAnsi="Times New Roman" w:cs="Times New Roman"/>
          <w:sz w:val="28"/>
          <w:szCs w:val="28"/>
        </w:rPr>
        <w:t xml:space="preserve">rojekt budowlany obiektu opracowany </w:t>
      </w:r>
      <w:r w:rsidR="00CA2E23" w:rsidRPr="001429BB">
        <w:rPr>
          <w:rFonts w:ascii="Times New Roman" w:hAnsi="Times New Roman" w:cs="Times New Roman"/>
          <w:sz w:val="28"/>
          <w:szCs w:val="28"/>
        </w:rPr>
        <w:t xml:space="preserve">w części architektonicznej </w:t>
      </w:r>
      <w:r w:rsidR="006E3A4A" w:rsidRPr="001429BB">
        <w:rPr>
          <w:rFonts w:ascii="Times New Roman" w:hAnsi="Times New Roman" w:cs="Times New Roman"/>
          <w:sz w:val="28"/>
          <w:szCs w:val="28"/>
        </w:rPr>
        <w:t xml:space="preserve">przez mgr inż. </w:t>
      </w:r>
      <w:proofErr w:type="spellStart"/>
      <w:r w:rsidR="006E3A4A" w:rsidRPr="001429BB">
        <w:rPr>
          <w:rFonts w:ascii="Times New Roman" w:hAnsi="Times New Roman" w:cs="Times New Roman"/>
          <w:sz w:val="28"/>
          <w:szCs w:val="28"/>
        </w:rPr>
        <w:t>arch</w:t>
      </w:r>
      <w:proofErr w:type="spellEnd"/>
      <w:r w:rsidR="00CA2E23" w:rsidRPr="001429BB">
        <w:rPr>
          <w:rFonts w:ascii="Times New Roman" w:hAnsi="Times New Roman" w:cs="Times New Roman"/>
          <w:sz w:val="28"/>
          <w:szCs w:val="28"/>
        </w:rPr>
        <w:t xml:space="preserve"> Piotra Żaka, w części konstrukcyjnej przez mgr inż. Marka </w:t>
      </w:r>
      <w:proofErr w:type="spellStart"/>
      <w:r w:rsidR="00CA2E23" w:rsidRPr="001429BB">
        <w:rPr>
          <w:rFonts w:ascii="Times New Roman" w:hAnsi="Times New Roman" w:cs="Times New Roman"/>
          <w:sz w:val="28"/>
          <w:szCs w:val="28"/>
        </w:rPr>
        <w:t>Majgera</w:t>
      </w:r>
      <w:proofErr w:type="spellEnd"/>
      <w:r w:rsidR="00CA2E23" w:rsidRPr="001429BB">
        <w:rPr>
          <w:rFonts w:ascii="Times New Roman" w:hAnsi="Times New Roman" w:cs="Times New Roman"/>
          <w:sz w:val="28"/>
          <w:szCs w:val="28"/>
        </w:rPr>
        <w:t xml:space="preserve"> oraz sprawdzającego inż. Waldemara </w:t>
      </w:r>
      <w:proofErr w:type="spellStart"/>
      <w:r w:rsidR="00CA2E23" w:rsidRPr="001429BB">
        <w:rPr>
          <w:rFonts w:ascii="Times New Roman" w:hAnsi="Times New Roman" w:cs="Times New Roman"/>
          <w:sz w:val="28"/>
          <w:szCs w:val="28"/>
        </w:rPr>
        <w:t>Kiszela</w:t>
      </w:r>
      <w:proofErr w:type="spellEnd"/>
      <w:r w:rsidR="006E3A4A" w:rsidRPr="001429BB">
        <w:rPr>
          <w:rFonts w:ascii="Times New Roman" w:hAnsi="Times New Roman" w:cs="Times New Roman"/>
          <w:sz w:val="28"/>
          <w:szCs w:val="28"/>
        </w:rPr>
        <w:t xml:space="preserve">.  </w:t>
      </w:r>
    </w:p>
    <w:p w14:paraId="19FF2D10" w14:textId="77777777" w:rsidR="005F50D5" w:rsidRDefault="006E3A4A">
      <w:pPr>
        <w:spacing w:after="57" w:line="259" w:lineRule="auto"/>
        <w:ind w:left="0" w:firstLine="0"/>
        <w:jc w:val="left"/>
      </w:pPr>
      <w:r>
        <w:rPr>
          <w:sz w:val="16"/>
        </w:rPr>
        <w:t xml:space="preserve"> </w:t>
      </w:r>
    </w:p>
    <w:p w14:paraId="6D7076DB" w14:textId="77777777" w:rsidR="005F50D5" w:rsidRPr="001429BB" w:rsidRDefault="006E3A4A">
      <w:pPr>
        <w:spacing w:after="13" w:line="248" w:lineRule="auto"/>
        <w:ind w:left="-5" w:right="38"/>
        <w:rPr>
          <w:rFonts w:ascii="Times New Roman" w:hAnsi="Times New Roman" w:cs="Times New Roman"/>
          <w:sz w:val="28"/>
          <w:szCs w:val="28"/>
        </w:rPr>
      </w:pPr>
      <w:r w:rsidRPr="001429BB">
        <w:rPr>
          <w:rFonts w:ascii="Times New Roman" w:hAnsi="Times New Roman" w:cs="Times New Roman"/>
          <w:b/>
          <w:sz w:val="28"/>
          <w:szCs w:val="28"/>
        </w:rPr>
        <w:t xml:space="preserve">1.5. Metodyka badawcza konstrukcji obiektu. </w:t>
      </w:r>
    </w:p>
    <w:p w14:paraId="0E8CAAAB" w14:textId="77777777" w:rsidR="005F50D5" w:rsidRDefault="006E3A4A">
      <w:pPr>
        <w:spacing w:after="57" w:line="259" w:lineRule="auto"/>
        <w:ind w:left="0" w:firstLine="0"/>
        <w:jc w:val="left"/>
      </w:pPr>
      <w:r>
        <w:rPr>
          <w:sz w:val="16"/>
        </w:rPr>
        <w:t xml:space="preserve"> </w:t>
      </w:r>
    </w:p>
    <w:p w14:paraId="457C2661" w14:textId="77777777" w:rsidR="005F50D5" w:rsidRPr="001429BB" w:rsidRDefault="006E3A4A" w:rsidP="001429BB">
      <w:pPr>
        <w:ind w:left="-5" w:right="41"/>
        <w:jc w:val="left"/>
        <w:rPr>
          <w:rFonts w:ascii="Times New Roman" w:hAnsi="Times New Roman" w:cs="Times New Roman"/>
          <w:sz w:val="28"/>
          <w:szCs w:val="28"/>
        </w:rPr>
      </w:pPr>
      <w:r w:rsidRPr="001429BB">
        <w:rPr>
          <w:rFonts w:ascii="Times New Roman" w:hAnsi="Times New Roman" w:cs="Times New Roman"/>
          <w:sz w:val="28"/>
          <w:szCs w:val="28"/>
        </w:rPr>
        <w:t xml:space="preserve">Ocenę stanu technicznego przeprowadzono na podstawie : </w:t>
      </w:r>
    </w:p>
    <w:p w14:paraId="46D94349" w14:textId="77777777" w:rsidR="005F50D5" w:rsidRPr="001429BB" w:rsidRDefault="006E3A4A" w:rsidP="001429BB">
      <w:pPr>
        <w:numPr>
          <w:ilvl w:val="0"/>
          <w:numId w:val="6"/>
        </w:numPr>
        <w:ind w:right="41" w:hanging="120"/>
        <w:jc w:val="left"/>
        <w:rPr>
          <w:rFonts w:ascii="Times New Roman" w:hAnsi="Times New Roman" w:cs="Times New Roman"/>
          <w:sz w:val="28"/>
          <w:szCs w:val="28"/>
        </w:rPr>
      </w:pPr>
      <w:r w:rsidRPr="001429BB">
        <w:rPr>
          <w:rFonts w:ascii="Times New Roman" w:hAnsi="Times New Roman" w:cs="Times New Roman"/>
          <w:sz w:val="28"/>
          <w:szCs w:val="28"/>
        </w:rPr>
        <w:t xml:space="preserve">bezpośrednich oględzin budynku z zewnątrz, z poziomu terenu </w:t>
      </w:r>
    </w:p>
    <w:p w14:paraId="17F71E84" w14:textId="77777777" w:rsidR="005F50D5" w:rsidRPr="001429BB" w:rsidRDefault="006E3A4A" w:rsidP="001429BB">
      <w:pPr>
        <w:numPr>
          <w:ilvl w:val="0"/>
          <w:numId w:val="6"/>
        </w:numPr>
        <w:ind w:right="41" w:hanging="120"/>
        <w:jc w:val="left"/>
        <w:rPr>
          <w:rFonts w:ascii="Times New Roman" w:hAnsi="Times New Roman" w:cs="Times New Roman"/>
          <w:sz w:val="28"/>
          <w:szCs w:val="28"/>
        </w:rPr>
      </w:pPr>
      <w:r w:rsidRPr="001429BB">
        <w:rPr>
          <w:rFonts w:ascii="Times New Roman" w:hAnsi="Times New Roman" w:cs="Times New Roman"/>
          <w:sz w:val="28"/>
          <w:szCs w:val="28"/>
        </w:rPr>
        <w:t xml:space="preserve">bezpośrednich oględzin pomieszczeń i elementów konstrukcyjnych wewnątrz budynku </w:t>
      </w:r>
    </w:p>
    <w:p w14:paraId="7E5A5D01" w14:textId="77777777" w:rsidR="005F50D5" w:rsidRPr="001429BB" w:rsidRDefault="006E3A4A">
      <w:pPr>
        <w:numPr>
          <w:ilvl w:val="0"/>
          <w:numId w:val="6"/>
        </w:numPr>
        <w:ind w:right="41" w:hanging="120"/>
        <w:rPr>
          <w:rFonts w:ascii="Times New Roman" w:hAnsi="Times New Roman" w:cs="Times New Roman"/>
          <w:sz w:val="28"/>
          <w:szCs w:val="28"/>
        </w:rPr>
      </w:pPr>
      <w:r w:rsidRPr="001429BB">
        <w:rPr>
          <w:rFonts w:ascii="Times New Roman" w:hAnsi="Times New Roman" w:cs="Times New Roman"/>
          <w:sz w:val="28"/>
          <w:szCs w:val="28"/>
        </w:rPr>
        <w:t xml:space="preserve">wglądu w odsłonięte elementy konstrukcji oraz oględzin elementów konstrukcyjnych dostępnych bezpośrednio </w:t>
      </w:r>
    </w:p>
    <w:p w14:paraId="6BAEF243" w14:textId="40B3F7AD" w:rsidR="005F50D5" w:rsidRPr="001429BB" w:rsidRDefault="006E3A4A">
      <w:pPr>
        <w:numPr>
          <w:ilvl w:val="0"/>
          <w:numId w:val="6"/>
        </w:numPr>
        <w:ind w:right="41" w:hanging="120"/>
        <w:rPr>
          <w:rFonts w:ascii="Times New Roman" w:hAnsi="Times New Roman" w:cs="Times New Roman"/>
          <w:sz w:val="28"/>
          <w:szCs w:val="28"/>
        </w:rPr>
      </w:pPr>
      <w:r w:rsidRPr="001429BB">
        <w:rPr>
          <w:rFonts w:ascii="Times New Roman" w:hAnsi="Times New Roman" w:cs="Times New Roman"/>
          <w:sz w:val="28"/>
          <w:szCs w:val="28"/>
        </w:rPr>
        <w:t xml:space="preserve">analizy zgodności rozpoznanych rozwiązań architektoniczno-konstrukcyjnych z inwentaryzacją oraz aktualnie obowiązującymi przepisami, wiedzą techniczną i polskimi normami, a w szczególności : </w:t>
      </w:r>
    </w:p>
    <w:p w14:paraId="533189C7" w14:textId="77777777" w:rsidR="005F70FF" w:rsidRDefault="005F70FF" w:rsidP="005F70FF">
      <w:pPr>
        <w:ind w:left="120" w:right="41" w:firstLine="0"/>
      </w:pPr>
    </w:p>
    <w:tbl>
      <w:tblPr>
        <w:tblStyle w:val="TableGrid"/>
        <w:tblW w:w="8694" w:type="dxa"/>
        <w:tblInd w:w="0" w:type="dxa"/>
        <w:tblLook w:val="04A0" w:firstRow="1" w:lastRow="0" w:firstColumn="1" w:lastColumn="0" w:noHBand="0" w:noVBand="1"/>
      </w:tblPr>
      <w:tblGrid>
        <w:gridCol w:w="2696"/>
        <w:gridCol w:w="5998"/>
      </w:tblGrid>
      <w:tr w:rsidR="005F50D5" w14:paraId="4148C27E" w14:textId="77777777" w:rsidTr="002D68EF">
        <w:trPr>
          <w:trHeight w:val="276"/>
        </w:trPr>
        <w:tc>
          <w:tcPr>
            <w:tcW w:w="2696" w:type="dxa"/>
            <w:tcBorders>
              <w:top w:val="nil"/>
              <w:left w:val="nil"/>
              <w:bottom w:val="nil"/>
              <w:right w:val="nil"/>
            </w:tcBorders>
          </w:tcPr>
          <w:p w14:paraId="3190DAC5" w14:textId="3A97C299" w:rsidR="005F50D5" w:rsidRPr="001429BB" w:rsidRDefault="005F70FF" w:rsidP="001429BB">
            <w:pPr>
              <w:spacing w:after="0" w:line="259" w:lineRule="auto"/>
              <w:ind w:left="0" w:firstLine="0"/>
              <w:rPr>
                <w:rFonts w:ascii="Times New Roman" w:hAnsi="Times New Roman" w:cs="Times New Roman"/>
                <w:sz w:val="28"/>
                <w:szCs w:val="28"/>
              </w:rPr>
            </w:pPr>
            <w:r w:rsidRPr="001429BB">
              <w:rPr>
                <w:rFonts w:ascii="Times New Roman" w:hAnsi="Times New Roman" w:cs="Times New Roman"/>
                <w:sz w:val="28"/>
                <w:szCs w:val="28"/>
              </w:rPr>
              <w:t xml:space="preserve">   </w:t>
            </w:r>
            <w:r w:rsidR="006E3A4A" w:rsidRPr="001429BB">
              <w:rPr>
                <w:rFonts w:ascii="Times New Roman" w:hAnsi="Times New Roman" w:cs="Times New Roman"/>
                <w:sz w:val="28"/>
                <w:szCs w:val="28"/>
              </w:rPr>
              <w:t>PN-82/B-</w:t>
            </w:r>
            <w:r w:rsidR="001429BB" w:rsidRPr="001429BB">
              <w:rPr>
                <w:rFonts w:ascii="Times New Roman" w:hAnsi="Times New Roman" w:cs="Times New Roman"/>
                <w:sz w:val="28"/>
                <w:szCs w:val="28"/>
              </w:rPr>
              <w:t xml:space="preserve">02000.  </w:t>
            </w:r>
          </w:p>
        </w:tc>
        <w:tc>
          <w:tcPr>
            <w:tcW w:w="5998" w:type="dxa"/>
            <w:tcBorders>
              <w:top w:val="nil"/>
              <w:left w:val="nil"/>
              <w:bottom w:val="nil"/>
              <w:right w:val="nil"/>
            </w:tcBorders>
          </w:tcPr>
          <w:p w14:paraId="1D2576BC" w14:textId="77777777" w:rsidR="005F50D5" w:rsidRPr="001429BB" w:rsidRDefault="006E3A4A" w:rsidP="002D68EF">
            <w:pPr>
              <w:spacing w:after="0" w:line="259" w:lineRule="auto"/>
              <w:ind w:left="0" w:right="1361" w:firstLine="0"/>
              <w:rPr>
                <w:rFonts w:ascii="Times New Roman" w:hAnsi="Times New Roman" w:cs="Times New Roman"/>
                <w:sz w:val="28"/>
                <w:szCs w:val="28"/>
              </w:rPr>
            </w:pPr>
            <w:r w:rsidRPr="001429BB">
              <w:rPr>
                <w:rFonts w:ascii="Times New Roman" w:hAnsi="Times New Roman" w:cs="Times New Roman"/>
                <w:sz w:val="28"/>
                <w:szCs w:val="28"/>
              </w:rPr>
              <w:t xml:space="preserve">Obciążenia budowli. Zasady ustalania wartości. </w:t>
            </w:r>
          </w:p>
        </w:tc>
      </w:tr>
      <w:tr w:rsidR="005F50D5" w14:paraId="72D55D3D" w14:textId="77777777" w:rsidTr="002D68EF">
        <w:trPr>
          <w:trHeight w:val="276"/>
        </w:trPr>
        <w:tc>
          <w:tcPr>
            <w:tcW w:w="2696" w:type="dxa"/>
            <w:tcBorders>
              <w:top w:val="nil"/>
              <w:left w:val="nil"/>
              <w:bottom w:val="nil"/>
              <w:right w:val="nil"/>
            </w:tcBorders>
          </w:tcPr>
          <w:p w14:paraId="1F5A3E75" w14:textId="5810A4A3" w:rsidR="005F50D5" w:rsidRPr="001429BB" w:rsidRDefault="002D68EF" w:rsidP="001429BB">
            <w:pPr>
              <w:tabs>
                <w:tab w:val="center" w:pos="1427"/>
              </w:tabs>
              <w:spacing w:after="0" w:line="259" w:lineRule="auto"/>
              <w:ind w:left="0" w:firstLine="0"/>
              <w:rPr>
                <w:rFonts w:ascii="Times New Roman" w:hAnsi="Times New Roman" w:cs="Times New Roman"/>
                <w:sz w:val="28"/>
                <w:szCs w:val="28"/>
              </w:rPr>
            </w:pPr>
            <w:r w:rsidRPr="001429BB">
              <w:rPr>
                <w:rFonts w:ascii="Times New Roman" w:hAnsi="Times New Roman" w:cs="Times New Roman"/>
                <w:sz w:val="28"/>
                <w:szCs w:val="28"/>
              </w:rPr>
              <w:t xml:space="preserve">   </w:t>
            </w:r>
            <w:r w:rsidR="006E3A4A" w:rsidRPr="001429BB">
              <w:rPr>
                <w:rFonts w:ascii="Times New Roman" w:hAnsi="Times New Roman" w:cs="Times New Roman"/>
                <w:sz w:val="28"/>
                <w:szCs w:val="28"/>
              </w:rPr>
              <w:t xml:space="preserve">PN-82/B-02001.  </w:t>
            </w:r>
          </w:p>
        </w:tc>
        <w:tc>
          <w:tcPr>
            <w:tcW w:w="5998" w:type="dxa"/>
            <w:tcBorders>
              <w:top w:val="nil"/>
              <w:left w:val="nil"/>
              <w:bottom w:val="nil"/>
              <w:right w:val="nil"/>
            </w:tcBorders>
          </w:tcPr>
          <w:p w14:paraId="641ACA72" w14:textId="77777777" w:rsidR="005F50D5" w:rsidRPr="001429BB" w:rsidRDefault="006E3A4A" w:rsidP="002D68EF">
            <w:pPr>
              <w:spacing w:after="0" w:line="259" w:lineRule="auto"/>
              <w:ind w:left="0" w:right="1361" w:firstLine="0"/>
              <w:rPr>
                <w:rFonts w:ascii="Times New Roman" w:hAnsi="Times New Roman" w:cs="Times New Roman"/>
                <w:sz w:val="28"/>
                <w:szCs w:val="28"/>
              </w:rPr>
            </w:pPr>
            <w:r w:rsidRPr="001429BB">
              <w:rPr>
                <w:rFonts w:ascii="Times New Roman" w:hAnsi="Times New Roman" w:cs="Times New Roman"/>
                <w:sz w:val="28"/>
                <w:szCs w:val="28"/>
              </w:rPr>
              <w:t xml:space="preserve">Obciążenia budowli. Obciążenia stałe. </w:t>
            </w:r>
          </w:p>
        </w:tc>
      </w:tr>
      <w:tr w:rsidR="005F50D5" w14:paraId="501D7A21" w14:textId="77777777" w:rsidTr="002D68EF">
        <w:trPr>
          <w:trHeight w:val="275"/>
        </w:trPr>
        <w:tc>
          <w:tcPr>
            <w:tcW w:w="2696" w:type="dxa"/>
            <w:tcBorders>
              <w:top w:val="nil"/>
              <w:left w:val="nil"/>
              <w:bottom w:val="nil"/>
              <w:right w:val="nil"/>
            </w:tcBorders>
          </w:tcPr>
          <w:p w14:paraId="7E66E797" w14:textId="7AE10BE9" w:rsidR="005F50D5" w:rsidRPr="001429BB" w:rsidRDefault="006E3A4A" w:rsidP="001429BB">
            <w:pPr>
              <w:tabs>
                <w:tab w:val="center" w:pos="1427"/>
              </w:tabs>
              <w:spacing w:after="0" w:line="259" w:lineRule="auto"/>
              <w:ind w:left="0" w:firstLine="0"/>
              <w:rPr>
                <w:rFonts w:ascii="Times New Roman" w:hAnsi="Times New Roman" w:cs="Times New Roman"/>
                <w:sz w:val="28"/>
                <w:szCs w:val="28"/>
              </w:rPr>
            </w:pPr>
            <w:r w:rsidRPr="001429BB">
              <w:rPr>
                <w:rFonts w:ascii="Times New Roman" w:hAnsi="Times New Roman" w:cs="Times New Roman"/>
                <w:sz w:val="28"/>
                <w:szCs w:val="28"/>
              </w:rPr>
              <w:lastRenderedPageBreak/>
              <w:t xml:space="preserve"> </w:t>
            </w:r>
            <w:r w:rsidR="002D68EF" w:rsidRPr="001429BB">
              <w:rPr>
                <w:rFonts w:ascii="Times New Roman" w:hAnsi="Times New Roman" w:cs="Times New Roman"/>
                <w:sz w:val="28"/>
                <w:szCs w:val="28"/>
              </w:rPr>
              <w:t xml:space="preserve">  </w:t>
            </w:r>
            <w:r w:rsidRPr="001429BB">
              <w:rPr>
                <w:rFonts w:ascii="Times New Roman" w:hAnsi="Times New Roman" w:cs="Times New Roman"/>
                <w:sz w:val="28"/>
                <w:szCs w:val="28"/>
              </w:rPr>
              <w:t xml:space="preserve">PN-82/B-02003.  </w:t>
            </w:r>
          </w:p>
        </w:tc>
        <w:tc>
          <w:tcPr>
            <w:tcW w:w="5998" w:type="dxa"/>
            <w:tcBorders>
              <w:top w:val="nil"/>
              <w:left w:val="nil"/>
              <w:bottom w:val="nil"/>
              <w:right w:val="nil"/>
            </w:tcBorders>
          </w:tcPr>
          <w:p w14:paraId="4CCF8491" w14:textId="77777777" w:rsidR="005F50D5" w:rsidRPr="001429BB" w:rsidRDefault="006E3A4A" w:rsidP="002D68EF">
            <w:pPr>
              <w:spacing w:after="0" w:line="259" w:lineRule="auto"/>
              <w:ind w:left="0" w:right="1361" w:firstLine="0"/>
              <w:rPr>
                <w:rFonts w:ascii="Times New Roman" w:hAnsi="Times New Roman" w:cs="Times New Roman"/>
                <w:sz w:val="28"/>
                <w:szCs w:val="28"/>
              </w:rPr>
            </w:pPr>
            <w:r w:rsidRPr="001429BB">
              <w:rPr>
                <w:rFonts w:ascii="Times New Roman" w:hAnsi="Times New Roman" w:cs="Times New Roman"/>
                <w:sz w:val="28"/>
                <w:szCs w:val="28"/>
              </w:rPr>
              <w:t xml:space="preserve">Obciążenia budowli. Obciążenia zmienne technologiczne. </w:t>
            </w:r>
          </w:p>
        </w:tc>
      </w:tr>
      <w:tr w:rsidR="005F50D5" w14:paraId="34F7DF40" w14:textId="77777777" w:rsidTr="002D68EF">
        <w:trPr>
          <w:trHeight w:val="275"/>
        </w:trPr>
        <w:tc>
          <w:tcPr>
            <w:tcW w:w="2696" w:type="dxa"/>
            <w:tcBorders>
              <w:top w:val="nil"/>
              <w:left w:val="nil"/>
              <w:bottom w:val="nil"/>
              <w:right w:val="nil"/>
            </w:tcBorders>
          </w:tcPr>
          <w:p w14:paraId="15E31A75" w14:textId="77777777" w:rsidR="005F50D5" w:rsidRPr="001429BB" w:rsidRDefault="006E3A4A" w:rsidP="001429BB">
            <w:pPr>
              <w:spacing w:after="0" w:line="259" w:lineRule="auto"/>
              <w:ind w:left="0" w:firstLine="0"/>
              <w:rPr>
                <w:rFonts w:ascii="Times New Roman" w:hAnsi="Times New Roman" w:cs="Times New Roman"/>
                <w:sz w:val="28"/>
                <w:szCs w:val="28"/>
              </w:rPr>
            </w:pPr>
            <w:r w:rsidRPr="001429BB">
              <w:rPr>
                <w:rFonts w:ascii="Times New Roman" w:hAnsi="Times New Roman" w:cs="Times New Roman"/>
                <w:sz w:val="28"/>
                <w:szCs w:val="28"/>
              </w:rPr>
              <w:t xml:space="preserve">                             </w:t>
            </w:r>
          </w:p>
        </w:tc>
        <w:tc>
          <w:tcPr>
            <w:tcW w:w="5998" w:type="dxa"/>
            <w:tcBorders>
              <w:top w:val="nil"/>
              <w:left w:val="nil"/>
              <w:bottom w:val="nil"/>
              <w:right w:val="nil"/>
            </w:tcBorders>
          </w:tcPr>
          <w:p w14:paraId="447AC582" w14:textId="77777777" w:rsidR="005F50D5" w:rsidRPr="001429BB" w:rsidRDefault="006E3A4A" w:rsidP="002D68EF">
            <w:pPr>
              <w:spacing w:after="0" w:line="259" w:lineRule="auto"/>
              <w:ind w:left="0" w:right="1361" w:firstLine="0"/>
              <w:rPr>
                <w:rFonts w:ascii="Times New Roman" w:hAnsi="Times New Roman" w:cs="Times New Roman"/>
                <w:sz w:val="28"/>
                <w:szCs w:val="28"/>
              </w:rPr>
            </w:pPr>
            <w:r w:rsidRPr="001429BB">
              <w:rPr>
                <w:rFonts w:ascii="Times New Roman" w:hAnsi="Times New Roman" w:cs="Times New Roman"/>
                <w:sz w:val="28"/>
                <w:szCs w:val="28"/>
              </w:rPr>
              <w:t xml:space="preserve">Podstawowe obciążenia zmienne i technologiczne. </w:t>
            </w:r>
          </w:p>
        </w:tc>
      </w:tr>
      <w:tr w:rsidR="005F50D5" w14:paraId="4AA47F7B" w14:textId="77777777" w:rsidTr="002D68EF">
        <w:trPr>
          <w:trHeight w:val="276"/>
        </w:trPr>
        <w:tc>
          <w:tcPr>
            <w:tcW w:w="2696" w:type="dxa"/>
            <w:tcBorders>
              <w:top w:val="nil"/>
              <w:left w:val="nil"/>
              <w:bottom w:val="nil"/>
              <w:right w:val="nil"/>
            </w:tcBorders>
          </w:tcPr>
          <w:p w14:paraId="243C579E" w14:textId="2E3CF750" w:rsidR="005F50D5" w:rsidRPr="001429BB" w:rsidRDefault="006E3A4A" w:rsidP="001429BB">
            <w:pPr>
              <w:tabs>
                <w:tab w:val="center" w:pos="1427"/>
              </w:tabs>
              <w:spacing w:after="0" w:line="259" w:lineRule="auto"/>
              <w:ind w:left="0" w:firstLine="0"/>
              <w:rPr>
                <w:rFonts w:ascii="Times New Roman" w:hAnsi="Times New Roman" w:cs="Times New Roman"/>
                <w:sz w:val="28"/>
                <w:szCs w:val="28"/>
              </w:rPr>
            </w:pPr>
            <w:r w:rsidRPr="001429BB">
              <w:rPr>
                <w:rFonts w:ascii="Times New Roman" w:hAnsi="Times New Roman" w:cs="Times New Roman"/>
                <w:sz w:val="28"/>
                <w:szCs w:val="28"/>
              </w:rPr>
              <w:t xml:space="preserve"> </w:t>
            </w:r>
            <w:r w:rsidR="002D68EF" w:rsidRPr="001429BB">
              <w:rPr>
                <w:rFonts w:ascii="Times New Roman" w:hAnsi="Times New Roman" w:cs="Times New Roman"/>
                <w:sz w:val="28"/>
                <w:szCs w:val="28"/>
              </w:rPr>
              <w:t xml:space="preserve">  </w:t>
            </w:r>
            <w:r w:rsidRPr="001429BB">
              <w:rPr>
                <w:rFonts w:ascii="Times New Roman" w:hAnsi="Times New Roman" w:cs="Times New Roman"/>
                <w:sz w:val="28"/>
                <w:szCs w:val="28"/>
              </w:rPr>
              <w:t xml:space="preserve">PN-80/B-02010.  </w:t>
            </w:r>
          </w:p>
        </w:tc>
        <w:tc>
          <w:tcPr>
            <w:tcW w:w="5998" w:type="dxa"/>
            <w:tcBorders>
              <w:top w:val="nil"/>
              <w:left w:val="nil"/>
              <w:bottom w:val="nil"/>
              <w:right w:val="nil"/>
            </w:tcBorders>
          </w:tcPr>
          <w:p w14:paraId="39FA192C" w14:textId="77777777" w:rsidR="005F50D5" w:rsidRPr="001429BB" w:rsidRDefault="006E3A4A" w:rsidP="002D68EF">
            <w:pPr>
              <w:spacing w:after="0" w:line="259" w:lineRule="auto"/>
              <w:ind w:left="0" w:right="1361" w:firstLine="0"/>
              <w:rPr>
                <w:rFonts w:ascii="Times New Roman" w:hAnsi="Times New Roman" w:cs="Times New Roman"/>
                <w:sz w:val="28"/>
                <w:szCs w:val="28"/>
              </w:rPr>
            </w:pPr>
            <w:r w:rsidRPr="001429BB">
              <w:rPr>
                <w:rFonts w:ascii="Times New Roman" w:hAnsi="Times New Roman" w:cs="Times New Roman"/>
                <w:sz w:val="28"/>
                <w:szCs w:val="28"/>
              </w:rPr>
              <w:t xml:space="preserve">Obciążenia w obliczeniach statycznych. Obciążenia śniegiem </w:t>
            </w:r>
          </w:p>
        </w:tc>
      </w:tr>
      <w:tr w:rsidR="005F50D5" w14:paraId="156B01DA" w14:textId="77777777" w:rsidTr="002D68EF">
        <w:trPr>
          <w:trHeight w:val="275"/>
        </w:trPr>
        <w:tc>
          <w:tcPr>
            <w:tcW w:w="2696" w:type="dxa"/>
            <w:tcBorders>
              <w:top w:val="nil"/>
              <w:left w:val="nil"/>
              <w:bottom w:val="nil"/>
              <w:right w:val="nil"/>
            </w:tcBorders>
          </w:tcPr>
          <w:p w14:paraId="23BB6B00" w14:textId="77777777" w:rsidR="005F50D5" w:rsidRPr="001429BB" w:rsidRDefault="006E3A4A" w:rsidP="001429BB">
            <w:pPr>
              <w:spacing w:after="0" w:line="259" w:lineRule="auto"/>
              <w:ind w:left="0" w:firstLine="0"/>
              <w:rPr>
                <w:rFonts w:ascii="Times New Roman" w:hAnsi="Times New Roman" w:cs="Times New Roman"/>
                <w:sz w:val="28"/>
                <w:szCs w:val="28"/>
              </w:rPr>
            </w:pPr>
            <w:r w:rsidRPr="001429BB">
              <w:rPr>
                <w:rFonts w:ascii="Times New Roman" w:hAnsi="Times New Roman" w:cs="Times New Roman"/>
                <w:sz w:val="28"/>
                <w:szCs w:val="28"/>
              </w:rPr>
              <w:t xml:space="preserve">                                          </w:t>
            </w:r>
          </w:p>
        </w:tc>
        <w:tc>
          <w:tcPr>
            <w:tcW w:w="5998" w:type="dxa"/>
            <w:tcBorders>
              <w:top w:val="nil"/>
              <w:left w:val="nil"/>
              <w:bottom w:val="nil"/>
              <w:right w:val="nil"/>
            </w:tcBorders>
          </w:tcPr>
          <w:p w14:paraId="6804A641" w14:textId="77777777" w:rsidR="005F50D5" w:rsidRPr="001429BB" w:rsidRDefault="006E3A4A" w:rsidP="002D68EF">
            <w:pPr>
              <w:spacing w:after="0" w:line="259" w:lineRule="auto"/>
              <w:ind w:left="0" w:right="1361" w:firstLine="0"/>
              <w:rPr>
                <w:rFonts w:ascii="Times New Roman" w:hAnsi="Times New Roman" w:cs="Times New Roman"/>
                <w:sz w:val="28"/>
                <w:szCs w:val="28"/>
              </w:rPr>
            </w:pPr>
            <w:r w:rsidRPr="001429BB">
              <w:rPr>
                <w:rFonts w:ascii="Times New Roman" w:hAnsi="Times New Roman" w:cs="Times New Roman"/>
                <w:sz w:val="28"/>
                <w:szCs w:val="28"/>
              </w:rPr>
              <w:t xml:space="preserve">wraz ze zmianą PN-80/B-02010/Az1. </w:t>
            </w:r>
          </w:p>
        </w:tc>
      </w:tr>
      <w:tr w:rsidR="005F50D5" w14:paraId="351D13B7" w14:textId="77777777" w:rsidTr="002D68EF">
        <w:trPr>
          <w:trHeight w:val="275"/>
        </w:trPr>
        <w:tc>
          <w:tcPr>
            <w:tcW w:w="2696" w:type="dxa"/>
            <w:tcBorders>
              <w:top w:val="nil"/>
              <w:left w:val="nil"/>
              <w:bottom w:val="nil"/>
              <w:right w:val="nil"/>
            </w:tcBorders>
          </w:tcPr>
          <w:p w14:paraId="4532D3CC" w14:textId="694ECE66" w:rsidR="005F50D5" w:rsidRPr="001429BB" w:rsidRDefault="002D68EF" w:rsidP="001429BB">
            <w:pPr>
              <w:spacing w:after="0" w:line="259" w:lineRule="auto"/>
              <w:ind w:left="0" w:firstLine="0"/>
              <w:rPr>
                <w:rFonts w:ascii="Times New Roman" w:hAnsi="Times New Roman" w:cs="Times New Roman"/>
                <w:sz w:val="28"/>
                <w:szCs w:val="28"/>
              </w:rPr>
            </w:pPr>
            <w:r w:rsidRPr="001429BB">
              <w:rPr>
                <w:rFonts w:ascii="Times New Roman" w:hAnsi="Times New Roman" w:cs="Times New Roman"/>
                <w:sz w:val="28"/>
                <w:szCs w:val="28"/>
              </w:rPr>
              <w:t xml:space="preserve">    </w:t>
            </w:r>
            <w:r w:rsidR="006E3A4A" w:rsidRPr="001429BB">
              <w:rPr>
                <w:rFonts w:ascii="Times New Roman" w:hAnsi="Times New Roman" w:cs="Times New Roman"/>
                <w:sz w:val="28"/>
                <w:szCs w:val="28"/>
              </w:rPr>
              <w:t xml:space="preserve">PN-77/B-02011.  </w:t>
            </w:r>
          </w:p>
        </w:tc>
        <w:tc>
          <w:tcPr>
            <w:tcW w:w="5998" w:type="dxa"/>
            <w:tcBorders>
              <w:top w:val="nil"/>
              <w:left w:val="nil"/>
              <w:bottom w:val="nil"/>
              <w:right w:val="nil"/>
            </w:tcBorders>
          </w:tcPr>
          <w:p w14:paraId="49F41D83" w14:textId="77777777" w:rsidR="005F50D5" w:rsidRPr="001429BB" w:rsidRDefault="006E3A4A" w:rsidP="002D68EF">
            <w:pPr>
              <w:spacing w:after="0" w:line="259" w:lineRule="auto"/>
              <w:ind w:left="0" w:right="1361" w:firstLine="0"/>
              <w:rPr>
                <w:rFonts w:ascii="Times New Roman" w:hAnsi="Times New Roman" w:cs="Times New Roman"/>
                <w:sz w:val="28"/>
                <w:szCs w:val="28"/>
              </w:rPr>
            </w:pPr>
            <w:r w:rsidRPr="001429BB">
              <w:rPr>
                <w:rFonts w:ascii="Times New Roman" w:hAnsi="Times New Roman" w:cs="Times New Roman"/>
                <w:sz w:val="28"/>
                <w:szCs w:val="28"/>
              </w:rPr>
              <w:t xml:space="preserve">Obciążenia w obliczeniach statycznych. Obciążenia wiatrem </w:t>
            </w:r>
          </w:p>
        </w:tc>
      </w:tr>
      <w:tr w:rsidR="005F50D5" w14:paraId="7AAE2B1C" w14:textId="77777777" w:rsidTr="002D68EF">
        <w:trPr>
          <w:trHeight w:val="276"/>
        </w:trPr>
        <w:tc>
          <w:tcPr>
            <w:tcW w:w="2696" w:type="dxa"/>
            <w:tcBorders>
              <w:top w:val="nil"/>
              <w:left w:val="nil"/>
              <w:bottom w:val="nil"/>
              <w:right w:val="nil"/>
            </w:tcBorders>
          </w:tcPr>
          <w:p w14:paraId="378A2740" w14:textId="77777777" w:rsidR="005F50D5" w:rsidRPr="001429BB" w:rsidRDefault="006E3A4A" w:rsidP="001429BB">
            <w:pPr>
              <w:spacing w:after="0" w:line="259" w:lineRule="auto"/>
              <w:ind w:left="0" w:firstLine="0"/>
              <w:rPr>
                <w:rFonts w:ascii="Times New Roman" w:hAnsi="Times New Roman" w:cs="Times New Roman"/>
                <w:sz w:val="28"/>
                <w:szCs w:val="28"/>
              </w:rPr>
            </w:pPr>
            <w:r w:rsidRPr="001429BB">
              <w:rPr>
                <w:rFonts w:ascii="Times New Roman" w:hAnsi="Times New Roman" w:cs="Times New Roman"/>
                <w:sz w:val="28"/>
                <w:szCs w:val="28"/>
              </w:rPr>
              <w:t xml:space="preserve"> </w:t>
            </w:r>
          </w:p>
        </w:tc>
        <w:tc>
          <w:tcPr>
            <w:tcW w:w="5998" w:type="dxa"/>
            <w:tcBorders>
              <w:top w:val="nil"/>
              <w:left w:val="nil"/>
              <w:bottom w:val="nil"/>
              <w:right w:val="nil"/>
            </w:tcBorders>
          </w:tcPr>
          <w:p w14:paraId="4A109EF0" w14:textId="77777777" w:rsidR="005F50D5" w:rsidRPr="001429BB" w:rsidRDefault="006E3A4A" w:rsidP="002D68EF">
            <w:pPr>
              <w:spacing w:after="0" w:line="259" w:lineRule="auto"/>
              <w:ind w:left="0" w:right="1361" w:firstLine="0"/>
              <w:rPr>
                <w:rFonts w:ascii="Times New Roman" w:hAnsi="Times New Roman" w:cs="Times New Roman"/>
                <w:sz w:val="28"/>
                <w:szCs w:val="28"/>
              </w:rPr>
            </w:pPr>
            <w:r w:rsidRPr="001429BB">
              <w:rPr>
                <w:rFonts w:ascii="Times New Roman" w:hAnsi="Times New Roman" w:cs="Times New Roman"/>
                <w:sz w:val="28"/>
                <w:szCs w:val="28"/>
              </w:rPr>
              <w:t xml:space="preserve">wraz ze zmianą PN-77/B-02011/Az1. </w:t>
            </w:r>
          </w:p>
        </w:tc>
      </w:tr>
      <w:tr w:rsidR="005F50D5" w14:paraId="78F3D65D" w14:textId="77777777" w:rsidTr="002D68EF">
        <w:trPr>
          <w:trHeight w:val="276"/>
        </w:trPr>
        <w:tc>
          <w:tcPr>
            <w:tcW w:w="2696" w:type="dxa"/>
            <w:tcBorders>
              <w:top w:val="nil"/>
              <w:left w:val="nil"/>
              <w:bottom w:val="nil"/>
              <w:right w:val="nil"/>
            </w:tcBorders>
          </w:tcPr>
          <w:p w14:paraId="06B8CDC8" w14:textId="557AE7DA" w:rsidR="005F50D5" w:rsidRPr="001429BB" w:rsidRDefault="006E3A4A" w:rsidP="001429BB">
            <w:pPr>
              <w:tabs>
                <w:tab w:val="center" w:pos="1536"/>
              </w:tabs>
              <w:spacing w:after="0" w:line="259" w:lineRule="auto"/>
              <w:ind w:left="0" w:firstLine="0"/>
              <w:rPr>
                <w:rFonts w:ascii="Times New Roman" w:hAnsi="Times New Roman" w:cs="Times New Roman"/>
                <w:sz w:val="28"/>
                <w:szCs w:val="28"/>
              </w:rPr>
            </w:pPr>
            <w:r w:rsidRPr="001429BB">
              <w:rPr>
                <w:rFonts w:ascii="Times New Roman" w:hAnsi="Times New Roman" w:cs="Times New Roman"/>
                <w:sz w:val="28"/>
                <w:szCs w:val="28"/>
              </w:rPr>
              <w:t xml:space="preserve"> </w:t>
            </w:r>
            <w:r w:rsidR="002D68EF" w:rsidRPr="001429BB">
              <w:rPr>
                <w:rFonts w:ascii="Times New Roman" w:hAnsi="Times New Roman" w:cs="Times New Roman"/>
                <w:sz w:val="28"/>
                <w:szCs w:val="28"/>
              </w:rPr>
              <w:t xml:space="preserve">   </w:t>
            </w:r>
            <w:r w:rsidRPr="001429BB">
              <w:rPr>
                <w:rFonts w:ascii="Times New Roman" w:hAnsi="Times New Roman" w:cs="Times New Roman"/>
                <w:sz w:val="28"/>
                <w:szCs w:val="28"/>
              </w:rPr>
              <w:t xml:space="preserve">PN-B-03264:2002.  </w:t>
            </w:r>
          </w:p>
        </w:tc>
        <w:tc>
          <w:tcPr>
            <w:tcW w:w="5998" w:type="dxa"/>
            <w:tcBorders>
              <w:top w:val="nil"/>
              <w:left w:val="nil"/>
              <w:bottom w:val="nil"/>
              <w:right w:val="nil"/>
            </w:tcBorders>
          </w:tcPr>
          <w:p w14:paraId="7ABB27D3" w14:textId="77777777" w:rsidR="005F50D5" w:rsidRPr="001429BB" w:rsidRDefault="006E3A4A" w:rsidP="002D68EF">
            <w:pPr>
              <w:spacing w:after="0" w:line="259" w:lineRule="auto"/>
              <w:ind w:left="0" w:right="1361" w:firstLine="0"/>
              <w:rPr>
                <w:rFonts w:ascii="Times New Roman" w:hAnsi="Times New Roman" w:cs="Times New Roman"/>
                <w:sz w:val="28"/>
                <w:szCs w:val="28"/>
              </w:rPr>
            </w:pPr>
            <w:r w:rsidRPr="001429BB">
              <w:rPr>
                <w:rFonts w:ascii="Times New Roman" w:hAnsi="Times New Roman" w:cs="Times New Roman"/>
                <w:sz w:val="28"/>
                <w:szCs w:val="28"/>
              </w:rPr>
              <w:t xml:space="preserve">Konstrukcje betonowe, żelbetowe i sprężone.                                  </w:t>
            </w:r>
          </w:p>
        </w:tc>
      </w:tr>
      <w:tr w:rsidR="005F50D5" w14:paraId="4F7C4A64" w14:textId="77777777" w:rsidTr="002D68EF">
        <w:trPr>
          <w:trHeight w:val="275"/>
        </w:trPr>
        <w:tc>
          <w:tcPr>
            <w:tcW w:w="2696" w:type="dxa"/>
            <w:tcBorders>
              <w:top w:val="nil"/>
              <w:left w:val="nil"/>
              <w:bottom w:val="nil"/>
              <w:right w:val="nil"/>
            </w:tcBorders>
          </w:tcPr>
          <w:p w14:paraId="3D73B2C9" w14:textId="77777777" w:rsidR="005F50D5" w:rsidRPr="001429BB" w:rsidRDefault="006E3A4A" w:rsidP="001429BB">
            <w:pPr>
              <w:spacing w:after="0" w:line="259" w:lineRule="auto"/>
              <w:ind w:left="0" w:firstLine="0"/>
              <w:rPr>
                <w:rFonts w:ascii="Times New Roman" w:hAnsi="Times New Roman" w:cs="Times New Roman"/>
                <w:sz w:val="28"/>
                <w:szCs w:val="28"/>
              </w:rPr>
            </w:pPr>
            <w:r w:rsidRPr="001429BB">
              <w:rPr>
                <w:rFonts w:ascii="Times New Roman" w:hAnsi="Times New Roman" w:cs="Times New Roman"/>
                <w:sz w:val="28"/>
                <w:szCs w:val="28"/>
              </w:rPr>
              <w:t xml:space="preserve">                                </w:t>
            </w:r>
          </w:p>
        </w:tc>
        <w:tc>
          <w:tcPr>
            <w:tcW w:w="5998" w:type="dxa"/>
            <w:tcBorders>
              <w:top w:val="nil"/>
              <w:left w:val="nil"/>
              <w:bottom w:val="nil"/>
              <w:right w:val="nil"/>
            </w:tcBorders>
          </w:tcPr>
          <w:p w14:paraId="1A9E8C62" w14:textId="77777777" w:rsidR="005F50D5" w:rsidRPr="001429BB" w:rsidRDefault="006E3A4A" w:rsidP="002D68EF">
            <w:pPr>
              <w:spacing w:after="0" w:line="259" w:lineRule="auto"/>
              <w:ind w:left="0" w:right="1361" w:firstLine="0"/>
              <w:rPr>
                <w:rFonts w:ascii="Times New Roman" w:hAnsi="Times New Roman" w:cs="Times New Roman"/>
                <w:sz w:val="28"/>
                <w:szCs w:val="28"/>
              </w:rPr>
            </w:pPr>
            <w:r w:rsidRPr="001429BB">
              <w:rPr>
                <w:rFonts w:ascii="Times New Roman" w:hAnsi="Times New Roman" w:cs="Times New Roman"/>
                <w:sz w:val="28"/>
                <w:szCs w:val="28"/>
              </w:rPr>
              <w:t xml:space="preserve">Obliczenia statyczne i projektowanie. </w:t>
            </w:r>
          </w:p>
        </w:tc>
      </w:tr>
      <w:tr w:rsidR="005F50D5" w14:paraId="5461659C" w14:textId="77777777" w:rsidTr="002D68EF">
        <w:trPr>
          <w:trHeight w:val="275"/>
        </w:trPr>
        <w:tc>
          <w:tcPr>
            <w:tcW w:w="2696" w:type="dxa"/>
            <w:tcBorders>
              <w:top w:val="nil"/>
              <w:left w:val="nil"/>
              <w:bottom w:val="nil"/>
              <w:right w:val="nil"/>
            </w:tcBorders>
          </w:tcPr>
          <w:p w14:paraId="6E3EC068" w14:textId="550E28D2" w:rsidR="005F50D5" w:rsidRPr="001429BB" w:rsidRDefault="006E3A4A" w:rsidP="001429BB">
            <w:pPr>
              <w:tabs>
                <w:tab w:val="center" w:pos="1290"/>
              </w:tabs>
              <w:spacing w:after="0" w:line="259" w:lineRule="auto"/>
              <w:ind w:left="0" w:firstLine="0"/>
              <w:rPr>
                <w:rFonts w:ascii="Times New Roman" w:hAnsi="Times New Roman" w:cs="Times New Roman"/>
                <w:sz w:val="28"/>
                <w:szCs w:val="28"/>
              </w:rPr>
            </w:pPr>
            <w:r w:rsidRPr="001429BB">
              <w:rPr>
                <w:rFonts w:ascii="Times New Roman" w:hAnsi="Times New Roman" w:cs="Times New Roman"/>
                <w:sz w:val="28"/>
                <w:szCs w:val="28"/>
              </w:rPr>
              <w:t xml:space="preserve"> </w:t>
            </w:r>
            <w:r w:rsidR="002D68EF" w:rsidRPr="001429BB">
              <w:rPr>
                <w:rFonts w:ascii="Times New Roman" w:hAnsi="Times New Roman" w:cs="Times New Roman"/>
                <w:sz w:val="28"/>
                <w:szCs w:val="28"/>
              </w:rPr>
              <w:t xml:space="preserve">    </w:t>
            </w:r>
            <w:r w:rsidRPr="001429BB">
              <w:rPr>
                <w:rFonts w:ascii="Times New Roman" w:hAnsi="Times New Roman" w:cs="Times New Roman"/>
                <w:sz w:val="28"/>
                <w:szCs w:val="28"/>
              </w:rPr>
              <w:t xml:space="preserve">PN-B-03002.       </w:t>
            </w:r>
          </w:p>
        </w:tc>
        <w:tc>
          <w:tcPr>
            <w:tcW w:w="5998" w:type="dxa"/>
            <w:tcBorders>
              <w:top w:val="nil"/>
              <w:left w:val="nil"/>
              <w:bottom w:val="nil"/>
              <w:right w:val="nil"/>
            </w:tcBorders>
          </w:tcPr>
          <w:p w14:paraId="78684D10" w14:textId="77777777" w:rsidR="005F50D5" w:rsidRPr="001429BB" w:rsidRDefault="006E3A4A" w:rsidP="002D68EF">
            <w:pPr>
              <w:spacing w:after="0" w:line="259" w:lineRule="auto"/>
              <w:ind w:left="0" w:right="1361" w:firstLine="0"/>
              <w:rPr>
                <w:rFonts w:ascii="Times New Roman" w:hAnsi="Times New Roman" w:cs="Times New Roman"/>
                <w:sz w:val="28"/>
                <w:szCs w:val="28"/>
              </w:rPr>
            </w:pPr>
            <w:r w:rsidRPr="001429BB">
              <w:rPr>
                <w:rFonts w:ascii="Times New Roman" w:hAnsi="Times New Roman" w:cs="Times New Roman"/>
                <w:sz w:val="28"/>
                <w:szCs w:val="28"/>
              </w:rPr>
              <w:t xml:space="preserve">Konstrukcje murowe niezbrojone. Projektowanie i obliczanie. </w:t>
            </w:r>
          </w:p>
        </w:tc>
      </w:tr>
      <w:tr w:rsidR="005F50D5" w14:paraId="1F1D326A" w14:textId="77777777" w:rsidTr="002D68EF">
        <w:trPr>
          <w:trHeight w:val="276"/>
        </w:trPr>
        <w:tc>
          <w:tcPr>
            <w:tcW w:w="2696" w:type="dxa"/>
            <w:tcBorders>
              <w:top w:val="nil"/>
              <w:left w:val="nil"/>
              <w:bottom w:val="nil"/>
              <w:right w:val="nil"/>
            </w:tcBorders>
          </w:tcPr>
          <w:p w14:paraId="3783E2D2" w14:textId="0B958D0A" w:rsidR="005F50D5" w:rsidRPr="001429BB" w:rsidRDefault="006E3A4A" w:rsidP="001429BB">
            <w:pPr>
              <w:tabs>
                <w:tab w:val="center" w:pos="1427"/>
              </w:tabs>
              <w:spacing w:after="0" w:line="259" w:lineRule="auto"/>
              <w:ind w:left="0" w:firstLine="0"/>
              <w:rPr>
                <w:rFonts w:ascii="Times New Roman" w:hAnsi="Times New Roman" w:cs="Times New Roman"/>
                <w:sz w:val="28"/>
                <w:szCs w:val="28"/>
              </w:rPr>
            </w:pPr>
            <w:r w:rsidRPr="001429BB">
              <w:rPr>
                <w:rFonts w:ascii="Times New Roman" w:hAnsi="Times New Roman" w:cs="Times New Roman"/>
                <w:sz w:val="28"/>
                <w:szCs w:val="28"/>
              </w:rPr>
              <w:t xml:space="preserve"> </w:t>
            </w:r>
            <w:r w:rsidR="002D68EF" w:rsidRPr="001429BB">
              <w:rPr>
                <w:rFonts w:ascii="Times New Roman" w:hAnsi="Times New Roman" w:cs="Times New Roman"/>
                <w:sz w:val="28"/>
                <w:szCs w:val="28"/>
              </w:rPr>
              <w:t xml:space="preserve">     </w:t>
            </w:r>
            <w:r w:rsidRPr="001429BB">
              <w:rPr>
                <w:rFonts w:ascii="Times New Roman" w:hAnsi="Times New Roman" w:cs="Times New Roman"/>
                <w:sz w:val="28"/>
                <w:szCs w:val="28"/>
              </w:rPr>
              <w:t xml:space="preserve">PN-81/B-03020.  </w:t>
            </w:r>
          </w:p>
        </w:tc>
        <w:tc>
          <w:tcPr>
            <w:tcW w:w="5998" w:type="dxa"/>
            <w:tcBorders>
              <w:top w:val="nil"/>
              <w:left w:val="nil"/>
              <w:bottom w:val="nil"/>
              <w:right w:val="nil"/>
            </w:tcBorders>
          </w:tcPr>
          <w:p w14:paraId="59A16143" w14:textId="77777777" w:rsidR="005F50D5" w:rsidRPr="001429BB" w:rsidRDefault="006E3A4A" w:rsidP="002D68EF">
            <w:pPr>
              <w:spacing w:after="0" w:line="259" w:lineRule="auto"/>
              <w:ind w:left="0" w:right="1361" w:firstLine="0"/>
              <w:rPr>
                <w:rFonts w:ascii="Times New Roman" w:hAnsi="Times New Roman" w:cs="Times New Roman"/>
                <w:sz w:val="28"/>
                <w:szCs w:val="28"/>
              </w:rPr>
            </w:pPr>
            <w:r w:rsidRPr="001429BB">
              <w:rPr>
                <w:rFonts w:ascii="Times New Roman" w:hAnsi="Times New Roman" w:cs="Times New Roman"/>
                <w:sz w:val="28"/>
                <w:szCs w:val="28"/>
              </w:rPr>
              <w:t xml:space="preserve">Grunty budowlane. Posadowienie bezpośrednie budowli. </w:t>
            </w:r>
          </w:p>
        </w:tc>
      </w:tr>
      <w:tr w:rsidR="005F50D5" w14:paraId="2B24E023" w14:textId="77777777" w:rsidTr="002D68EF">
        <w:trPr>
          <w:trHeight w:val="276"/>
        </w:trPr>
        <w:tc>
          <w:tcPr>
            <w:tcW w:w="2696" w:type="dxa"/>
            <w:tcBorders>
              <w:top w:val="nil"/>
              <w:left w:val="nil"/>
              <w:bottom w:val="nil"/>
              <w:right w:val="nil"/>
            </w:tcBorders>
          </w:tcPr>
          <w:p w14:paraId="3E23D5A3" w14:textId="77777777" w:rsidR="005F50D5" w:rsidRDefault="006E3A4A" w:rsidP="002D68EF">
            <w:pPr>
              <w:spacing w:after="0" w:line="259" w:lineRule="auto"/>
              <w:ind w:left="0" w:right="1361" w:firstLine="0"/>
            </w:pPr>
            <w:r>
              <w:t xml:space="preserve">                                          </w:t>
            </w:r>
          </w:p>
        </w:tc>
        <w:tc>
          <w:tcPr>
            <w:tcW w:w="5998" w:type="dxa"/>
            <w:tcBorders>
              <w:top w:val="nil"/>
              <w:left w:val="nil"/>
              <w:bottom w:val="nil"/>
              <w:right w:val="nil"/>
            </w:tcBorders>
          </w:tcPr>
          <w:p w14:paraId="543518B0" w14:textId="77777777" w:rsidR="005F50D5" w:rsidRPr="001429BB" w:rsidRDefault="006E3A4A" w:rsidP="002D68EF">
            <w:pPr>
              <w:spacing w:after="0" w:line="259" w:lineRule="auto"/>
              <w:ind w:left="0" w:right="1361" w:firstLine="0"/>
              <w:rPr>
                <w:rFonts w:ascii="Times New Roman" w:hAnsi="Times New Roman" w:cs="Times New Roman"/>
                <w:sz w:val="28"/>
                <w:szCs w:val="28"/>
              </w:rPr>
            </w:pPr>
            <w:r w:rsidRPr="001429BB">
              <w:rPr>
                <w:rFonts w:ascii="Times New Roman" w:hAnsi="Times New Roman" w:cs="Times New Roman"/>
                <w:sz w:val="28"/>
                <w:szCs w:val="28"/>
              </w:rPr>
              <w:t xml:space="preserve">Obliczenia statyczne i projektowanie. </w:t>
            </w:r>
          </w:p>
          <w:p w14:paraId="7FC7B2D7" w14:textId="59956AF5" w:rsidR="005F70FF" w:rsidRPr="001429BB" w:rsidRDefault="005F70FF" w:rsidP="002D68EF">
            <w:pPr>
              <w:spacing w:after="0" w:line="259" w:lineRule="auto"/>
              <w:ind w:left="0" w:right="1361" w:firstLine="0"/>
              <w:rPr>
                <w:rFonts w:ascii="Times New Roman" w:hAnsi="Times New Roman" w:cs="Times New Roman"/>
                <w:sz w:val="28"/>
                <w:szCs w:val="28"/>
              </w:rPr>
            </w:pPr>
          </w:p>
        </w:tc>
      </w:tr>
    </w:tbl>
    <w:p w14:paraId="40B76646" w14:textId="77777777" w:rsidR="005F50D5" w:rsidRPr="001429BB" w:rsidRDefault="006E3A4A" w:rsidP="001429BB">
      <w:pPr>
        <w:numPr>
          <w:ilvl w:val="0"/>
          <w:numId w:val="7"/>
        </w:numPr>
        <w:spacing w:after="13" w:line="248" w:lineRule="auto"/>
        <w:ind w:hanging="540"/>
        <w:rPr>
          <w:rFonts w:ascii="Times New Roman" w:hAnsi="Times New Roman" w:cs="Times New Roman"/>
          <w:sz w:val="28"/>
          <w:szCs w:val="28"/>
        </w:rPr>
      </w:pPr>
      <w:r w:rsidRPr="001429BB">
        <w:rPr>
          <w:rFonts w:ascii="Times New Roman" w:hAnsi="Times New Roman" w:cs="Times New Roman"/>
          <w:b/>
          <w:sz w:val="28"/>
          <w:szCs w:val="28"/>
        </w:rPr>
        <w:t xml:space="preserve">Charakterystyka istniejącej konstrukcji obiektu. </w:t>
      </w:r>
    </w:p>
    <w:p w14:paraId="56DB50D0" w14:textId="77777777" w:rsidR="005F50D5" w:rsidRDefault="006E3A4A">
      <w:pPr>
        <w:spacing w:after="59" w:line="259" w:lineRule="auto"/>
        <w:ind w:left="0" w:firstLine="0"/>
        <w:jc w:val="left"/>
      </w:pPr>
      <w:r>
        <w:rPr>
          <w:sz w:val="16"/>
        </w:rPr>
        <w:t xml:space="preserve"> </w:t>
      </w:r>
    </w:p>
    <w:p w14:paraId="36B81D0C" w14:textId="77777777" w:rsidR="005F50D5" w:rsidRDefault="006E3A4A">
      <w:pPr>
        <w:numPr>
          <w:ilvl w:val="1"/>
          <w:numId w:val="7"/>
        </w:numPr>
        <w:spacing w:after="13" w:line="248" w:lineRule="auto"/>
        <w:ind w:right="38" w:hanging="540"/>
      </w:pPr>
      <w:r>
        <w:rPr>
          <w:b/>
        </w:rPr>
        <w:t xml:space="preserve">Dane ogólne. </w:t>
      </w:r>
    </w:p>
    <w:p w14:paraId="503F14E6" w14:textId="77777777" w:rsidR="005F50D5" w:rsidRDefault="006E3A4A">
      <w:pPr>
        <w:spacing w:after="57" w:line="259" w:lineRule="auto"/>
        <w:ind w:left="0" w:firstLine="0"/>
        <w:jc w:val="left"/>
      </w:pPr>
      <w:r>
        <w:rPr>
          <w:b/>
          <w:sz w:val="16"/>
        </w:rPr>
        <w:t xml:space="preserve"> </w:t>
      </w:r>
    </w:p>
    <w:p w14:paraId="1F119698" w14:textId="41171D13" w:rsidR="005F50D5" w:rsidRPr="001429BB" w:rsidRDefault="006E3A4A" w:rsidP="001429BB">
      <w:pPr>
        <w:spacing w:line="240" w:lineRule="auto"/>
        <w:ind w:left="-5" w:right="41"/>
        <w:rPr>
          <w:rFonts w:ascii="Times New Roman" w:hAnsi="Times New Roman" w:cs="Times New Roman"/>
          <w:sz w:val="28"/>
          <w:szCs w:val="28"/>
        </w:rPr>
      </w:pPr>
      <w:r w:rsidRPr="001429BB">
        <w:rPr>
          <w:rFonts w:ascii="Times New Roman" w:hAnsi="Times New Roman" w:cs="Times New Roman"/>
          <w:sz w:val="28"/>
          <w:szCs w:val="28"/>
        </w:rPr>
        <w:t xml:space="preserve">Obiekt przeznaczony do przebudowy jest budynkiem </w:t>
      </w:r>
      <w:r w:rsidR="005F70FF" w:rsidRPr="001429BB">
        <w:rPr>
          <w:rFonts w:ascii="Times New Roman" w:hAnsi="Times New Roman" w:cs="Times New Roman"/>
          <w:sz w:val="28"/>
          <w:szCs w:val="28"/>
        </w:rPr>
        <w:t>trzykondygnacyjnym</w:t>
      </w:r>
      <w:r w:rsidRPr="001429BB">
        <w:rPr>
          <w:rFonts w:ascii="Times New Roman" w:hAnsi="Times New Roman" w:cs="Times New Roman"/>
          <w:sz w:val="28"/>
          <w:szCs w:val="28"/>
        </w:rPr>
        <w:t>, z podpiwniczeniem, z nieużytkowym poddaszem. Zbudowany na planie prostokąta, z  dachem</w:t>
      </w:r>
      <w:r w:rsidR="005F70FF" w:rsidRPr="001429BB">
        <w:rPr>
          <w:rFonts w:ascii="Times New Roman" w:hAnsi="Times New Roman" w:cs="Times New Roman"/>
          <w:sz w:val="28"/>
          <w:szCs w:val="28"/>
        </w:rPr>
        <w:t xml:space="preserve"> mansardowym</w:t>
      </w:r>
      <w:r w:rsidRPr="001429BB">
        <w:rPr>
          <w:rFonts w:ascii="Times New Roman" w:hAnsi="Times New Roman" w:cs="Times New Roman"/>
          <w:sz w:val="28"/>
          <w:szCs w:val="28"/>
        </w:rPr>
        <w:t xml:space="preserve">. </w:t>
      </w:r>
    </w:p>
    <w:p w14:paraId="00CB134C" w14:textId="77777777" w:rsidR="005F50D5" w:rsidRDefault="006E3A4A">
      <w:pPr>
        <w:spacing w:after="58" w:line="259" w:lineRule="auto"/>
        <w:ind w:left="0" w:firstLine="0"/>
        <w:jc w:val="left"/>
      </w:pPr>
      <w:r>
        <w:rPr>
          <w:color w:val="FF0000"/>
          <w:sz w:val="16"/>
        </w:rPr>
        <w:t xml:space="preserve"> </w:t>
      </w:r>
    </w:p>
    <w:p w14:paraId="09B0086E" w14:textId="77777777" w:rsidR="005F50D5" w:rsidRPr="001429BB" w:rsidRDefault="006E3A4A" w:rsidP="001429BB">
      <w:pPr>
        <w:numPr>
          <w:ilvl w:val="1"/>
          <w:numId w:val="7"/>
        </w:numPr>
        <w:spacing w:after="13" w:line="248" w:lineRule="auto"/>
        <w:ind w:left="540" w:right="38" w:hanging="540"/>
        <w:rPr>
          <w:rFonts w:ascii="Times New Roman" w:hAnsi="Times New Roman" w:cs="Times New Roman"/>
          <w:sz w:val="28"/>
          <w:szCs w:val="28"/>
        </w:rPr>
      </w:pPr>
      <w:r w:rsidRPr="001429BB">
        <w:rPr>
          <w:rFonts w:ascii="Times New Roman" w:hAnsi="Times New Roman" w:cs="Times New Roman"/>
          <w:b/>
          <w:sz w:val="28"/>
          <w:szCs w:val="28"/>
        </w:rPr>
        <w:lastRenderedPageBreak/>
        <w:t xml:space="preserve">Opis techniczny elementów konstrukcji. </w:t>
      </w:r>
    </w:p>
    <w:p w14:paraId="414011D2" w14:textId="77777777" w:rsidR="005F50D5" w:rsidRPr="001429BB" w:rsidRDefault="006E3A4A">
      <w:pPr>
        <w:spacing w:after="58" w:line="259" w:lineRule="auto"/>
        <w:ind w:left="0" w:firstLine="0"/>
        <w:jc w:val="left"/>
        <w:rPr>
          <w:rFonts w:ascii="Times New Roman" w:hAnsi="Times New Roman" w:cs="Times New Roman"/>
          <w:sz w:val="28"/>
          <w:szCs w:val="28"/>
        </w:rPr>
      </w:pPr>
      <w:r w:rsidRPr="001429BB">
        <w:rPr>
          <w:rFonts w:ascii="Times New Roman" w:hAnsi="Times New Roman" w:cs="Times New Roman"/>
          <w:b/>
          <w:sz w:val="28"/>
          <w:szCs w:val="28"/>
        </w:rPr>
        <w:t xml:space="preserve"> </w:t>
      </w:r>
    </w:p>
    <w:p w14:paraId="51F86A8F" w14:textId="77777777" w:rsidR="005F50D5" w:rsidRPr="001429BB" w:rsidRDefault="006E3A4A" w:rsidP="001429BB">
      <w:pPr>
        <w:numPr>
          <w:ilvl w:val="2"/>
          <w:numId w:val="7"/>
        </w:numPr>
        <w:spacing w:after="13" w:line="248" w:lineRule="auto"/>
        <w:ind w:left="720" w:right="38" w:hanging="720"/>
        <w:rPr>
          <w:rFonts w:ascii="Times New Roman" w:hAnsi="Times New Roman" w:cs="Times New Roman"/>
          <w:sz w:val="28"/>
          <w:szCs w:val="28"/>
        </w:rPr>
      </w:pPr>
      <w:r w:rsidRPr="001429BB">
        <w:rPr>
          <w:rFonts w:ascii="Times New Roman" w:hAnsi="Times New Roman" w:cs="Times New Roman"/>
          <w:b/>
          <w:sz w:val="28"/>
          <w:szCs w:val="28"/>
        </w:rPr>
        <w:t xml:space="preserve">Układ konstrukcyjny obiektu. </w:t>
      </w:r>
    </w:p>
    <w:p w14:paraId="421CDA33" w14:textId="77777777" w:rsidR="005F50D5" w:rsidRDefault="006E3A4A">
      <w:pPr>
        <w:spacing w:after="55" w:line="259" w:lineRule="auto"/>
        <w:ind w:left="0" w:firstLine="0"/>
        <w:jc w:val="left"/>
      </w:pPr>
      <w:r>
        <w:rPr>
          <w:b/>
          <w:sz w:val="16"/>
        </w:rPr>
        <w:t xml:space="preserve"> </w:t>
      </w:r>
    </w:p>
    <w:p w14:paraId="67EB9FBB" w14:textId="151C5F93" w:rsidR="005F50D5" w:rsidRPr="001429BB" w:rsidRDefault="006E3A4A">
      <w:pPr>
        <w:ind w:left="-5" w:right="41"/>
        <w:rPr>
          <w:rFonts w:ascii="Times New Roman" w:hAnsi="Times New Roman" w:cs="Times New Roman"/>
          <w:sz w:val="28"/>
          <w:szCs w:val="28"/>
        </w:rPr>
      </w:pPr>
      <w:r w:rsidRPr="001429BB">
        <w:rPr>
          <w:rFonts w:ascii="Times New Roman" w:hAnsi="Times New Roman" w:cs="Times New Roman"/>
          <w:sz w:val="28"/>
          <w:szCs w:val="28"/>
        </w:rPr>
        <w:t xml:space="preserve">Obiekt został wykonany w konstrukcji tradycyjnej </w:t>
      </w:r>
      <w:r w:rsidR="005F70FF" w:rsidRPr="001429BB">
        <w:rPr>
          <w:rFonts w:ascii="Times New Roman" w:hAnsi="Times New Roman" w:cs="Times New Roman"/>
          <w:sz w:val="28"/>
          <w:szCs w:val="28"/>
        </w:rPr>
        <w:t xml:space="preserve">w mieszanym układzie </w:t>
      </w:r>
      <w:r w:rsidRPr="001429BB">
        <w:rPr>
          <w:rFonts w:ascii="Times New Roman" w:hAnsi="Times New Roman" w:cs="Times New Roman"/>
          <w:sz w:val="28"/>
          <w:szCs w:val="28"/>
        </w:rPr>
        <w:t>konstrukcyjnymi</w:t>
      </w:r>
      <w:r w:rsidR="005F70FF" w:rsidRPr="001429BB">
        <w:rPr>
          <w:rFonts w:ascii="Times New Roman" w:hAnsi="Times New Roman" w:cs="Times New Roman"/>
          <w:sz w:val="28"/>
          <w:szCs w:val="28"/>
        </w:rPr>
        <w:t xml:space="preserve"> (porzecznym i wzdłużnym)</w:t>
      </w:r>
      <w:r w:rsidR="008B7BB5" w:rsidRPr="001429BB">
        <w:rPr>
          <w:rFonts w:ascii="Times New Roman" w:hAnsi="Times New Roman" w:cs="Times New Roman"/>
          <w:sz w:val="28"/>
          <w:szCs w:val="28"/>
        </w:rPr>
        <w:t>.</w:t>
      </w:r>
    </w:p>
    <w:p w14:paraId="555BB488" w14:textId="77777777" w:rsidR="005F50D5" w:rsidRDefault="006E3A4A">
      <w:pPr>
        <w:spacing w:after="55" w:line="259" w:lineRule="auto"/>
        <w:ind w:left="0" w:firstLine="0"/>
        <w:jc w:val="left"/>
      </w:pPr>
      <w:r>
        <w:rPr>
          <w:b/>
          <w:sz w:val="16"/>
        </w:rPr>
        <w:t xml:space="preserve"> </w:t>
      </w:r>
    </w:p>
    <w:p w14:paraId="3A2998F4" w14:textId="77777777" w:rsidR="005F50D5" w:rsidRPr="001429BB" w:rsidRDefault="006E3A4A" w:rsidP="001429BB">
      <w:pPr>
        <w:numPr>
          <w:ilvl w:val="2"/>
          <w:numId w:val="7"/>
        </w:numPr>
        <w:spacing w:after="13" w:line="248" w:lineRule="auto"/>
        <w:ind w:left="720" w:right="38" w:hanging="720"/>
        <w:rPr>
          <w:rFonts w:ascii="Times New Roman" w:hAnsi="Times New Roman" w:cs="Times New Roman"/>
          <w:sz w:val="28"/>
          <w:szCs w:val="28"/>
        </w:rPr>
      </w:pPr>
      <w:r w:rsidRPr="001429BB">
        <w:rPr>
          <w:rFonts w:ascii="Times New Roman" w:hAnsi="Times New Roman" w:cs="Times New Roman"/>
          <w:b/>
          <w:sz w:val="28"/>
          <w:szCs w:val="28"/>
        </w:rPr>
        <w:t xml:space="preserve">Ławy i ściany fundamentowe. </w:t>
      </w:r>
    </w:p>
    <w:p w14:paraId="68DD906B" w14:textId="77777777" w:rsidR="005F50D5" w:rsidRDefault="006E3A4A">
      <w:pPr>
        <w:spacing w:after="55" w:line="259" w:lineRule="auto"/>
        <w:ind w:left="0" w:firstLine="0"/>
        <w:jc w:val="left"/>
      </w:pPr>
      <w:r>
        <w:rPr>
          <w:b/>
          <w:sz w:val="16"/>
        </w:rPr>
        <w:t xml:space="preserve"> </w:t>
      </w:r>
    </w:p>
    <w:p w14:paraId="16FA5987" w14:textId="1EA09BB3" w:rsidR="005F50D5" w:rsidRPr="00376D3F" w:rsidRDefault="006E3A4A">
      <w:pPr>
        <w:ind w:left="-5" w:right="41"/>
        <w:rPr>
          <w:rFonts w:ascii="Times New Roman" w:hAnsi="Times New Roman" w:cs="Times New Roman"/>
          <w:sz w:val="28"/>
          <w:szCs w:val="28"/>
        </w:rPr>
      </w:pPr>
      <w:r w:rsidRPr="00376D3F">
        <w:rPr>
          <w:rFonts w:ascii="Times New Roman" w:hAnsi="Times New Roman" w:cs="Times New Roman"/>
          <w:sz w:val="28"/>
          <w:szCs w:val="28"/>
        </w:rPr>
        <w:t xml:space="preserve">Ławy fundamentowe są wykonane jako ciągłe, żelbetowe, o przekroju prostokątnym </w:t>
      </w:r>
      <w:r w:rsidR="005F70FF" w:rsidRPr="00376D3F">
        <w:rPr>
          <w:rFonts w:ascii="Times New Roman" w:hAnsi="Times New Roman" w:cs="Times New Roman"/>
          <w:sz w:val="28"/>
          <w:szCs w:val="28"/>
        </w:rPr>
        <w:t xml:space="preserve">wykonane na podstawie rysunku konstrukcyjnego </w:t>
      </w:r>
      <w:r w:rsidR="005F70FF" w:rsidRPr="00376D3F">
        <w:rPr>
          <w:rFonts w:ascii="Times New Roman" w:hAnsi="Times New Roman" w:cs="Times New Roman"/>
          <w:b/>
          <w:bCs/>
          <w:sz w:val="28"/>
          <w:szCs w:val="28"/>
        </w:rPr>
        <w:t>K-1.</w:t>
      </w:r>
      <w:r w:rsidR="005F70FF" w:rsidRPr="00376D3F">
        <w:rPr>
          <w:rFonts w:ascii="Times New Roman" w:hAnsi="Times New Roman" w:cs="Times New Roman"/>
          <w:sz w:val="28"/>
          <w:szCs w:val="28"/>
        </w:rPr>
        <w:t xml:space="preserve"> </w:t>
      </w:r>
      <w:r w:rsidRPr="00376D3F">
        <w:rPr>
          <w:rFonts w:ascii="Times New Roman" w:hAnsi="Times New Roman" w:cs="Times New Roman"/>
          <w:sz w:val="28"/>
          <w:szCs w:val="28"/>
        </w:rPr>
        <w:t>(według wywiadu z użytkownikiem obiektu</w:t>
      </w:r>
      <w:r w:rsidR="005F70FF" w:rsidRPr="00376D3F">
        <w:rPr>
          <w:rFonts w:ascii="Times New Roman" w:hAnsi="Times New Roman" w:cs="Times New Roman"/>
          <w:sz w:val="28"/>
          <w:szCs w:val="28"/>
        </w:rPr>
        <w:t xml:space="preserve"> bez odstępstw od rozwiązania projektowego</w:t>
      </w:r>
      <w:r w:rsidRPr="00376D3F">
        <w:rPr>
          <w:rFonts w:ascii="Times New Roman" w:hAnsi="Times New Roman" w:cs="Times New Roman"/>
          <w:sz w:val="28"/>
          <w:szCs w:val="28"/>
        </w:rPr>
        <w:t xml:space="preserve">).  </w:t>
      </w:r>
    </w:p>
    <w:p w14:paraId="1D493ECD" w14:textId="77777777" w:rsidR="005F50D5" w:rsidRPr="00376D3F" w:rsidRDefault="006E3A4A" w:rsidP="00376D3F">
      <w:pPr>
        <w:spacing w:after="55" w:line="259" w:lineRule="auto"/>
        <w:ind w:left="0" w:firstLine="0"/>
        <w:jc w:val="left"/>
        <w:rPr>
          <w:rFonts w:ascii="Times New Roman" w:hAnsi="Times New Roman" w:cs="Times New Roman"/>
          <w:sz w:val="28"/>
          <w:szCs w:val="28"/>
        </w:rPr>
      </w:pPr>
      <w:r>
        <w:rPr>
          <w:b/>
          <w:sz w:val="16"/>
        </w:rPr>
        <w:t xml:space="preserve"> </w:t>
      </w:r>
    </w:p>
    <w:p w14:paraId="1DFAFF23" w14:textId="5DBBA018" w:rsidR="005F50D5" w:rsidRPr="00376D3F" w:rsidRDefault="006E3A4A" w:rsidP="00376D3F">
      <w:pPr>
        <w:numPr>
          <w:ilvl w:val="2"/>
          <w:numId w:val="7"/>
        </w:numPr>
        <w:spacing w:after="13" w:line="248" w:lineRule="auto"/>
        <w:ind w:left="720" w:right="38" w:hanging="720"/>
        <w:rPr>
          <w:rFonts w:ascii="Times New Roman" w:hAnsi="Times New Roman" w:cs="Times New Roman"/>
          <w:sz w:val="28"/>
          <w:szCs w:val="28"/>
        </w:rPr>
      </w:pPr>
      <w:r w:rsidRPr="00376D3F">
        <w:rPr>
          <w:rFonts w:ascii="Times New Roman" w:hAnsi="Times New Roman" w:cs="Times New Roman"/>
          <w:b/>
          <w:sz w:val="28"/>
          <w:szCs w:val="28"/>
        </w:rPr>
        <w:t xml:space="preserve">Ściany zewnętrze i wewnętrzne budynku. </w:t>
      </w:r>
    </w:p>
    <w:p w14:paraId="411AB230" w14:textId="77777777" w:rsidR="005F50D5" w:rsidRDefault="006E3A4A">
      <w:pPr>
        <w:spacing w:after="57" w:line="259" w:lineRule="auto"/>
        <w:ind w:left="0" w:firstLine="0"/>
        <w:jc w:val="left"/>
      </w:pPr>
      <w:r>
        <w:rPr>
          <w:b/>
          <w:sz w:val="16"/>
        </w:rPr>
        <w:t xml:space="preserve"> </w:t>
      </w:r>
    </w:p>
    <w:p w14:paraId="3832B86D" w14:textId="00ED9F8E" w:rsidR="005F50D5" w:rsidRPr="00376D3F" w:rsidRDefault="006E3A4A">
      <w:pPr>
        <w:ind w:left="-5" w:right="41"/>
        <w:rPr>
          <w:rFonts w:ascii="Times New Roman" w:hAnsi="Times New Roman" w:cs="Times New Roman"/>
          <w:sz w:val="28"/>
          <w:szCs w:val="28"/>
        </w:rPr>
      </w:pPr>
      <w:r w:rsidRPr="00376D3F">
        <w:rPr>
          <w:rFonts w:ascii="Times New Roman" w:hAnsi="Times New Roman" w:cs="Times New Roman"/>
          <w:sz w:val="28"/>
          <w:szCs w:val="28"/>
        </w:rPr>
        <w:t xml:space="preserve">Ściany zewnętrzne i wewnętrzne budynku zostały wykonane jako murowane </w:t>
      </w:r>
      <w:r w:rsidR="005F70FF" w:rsidRPr="00376D3F">
        <w:rPr>
          <w:rFonts w:ascii="Times New Roman" w:hAnsi="Times New Roman" w:cs="Times New Roman"/>
          <w:sz w:val="28"/>
          <w:szCs w:val="28"/>
        </w:rPr>
        <w:t>z bloczków z betonu komórkowego</w:t>
      </w:r>
      <w:r w:rsidR="00E07F9E" w:rsidRPr="00376D3F">
        <w:rPr>
          <w:rFonts w:ascii="Times New Roman" w:hAnsi="Times New Roman" w:cs="Times New Roman"/>
          <w:sz w:val="28"/>
          <w:szCs w:val="28"/>
        </w:rPr>
        <w:t xml:space="preserve"> klasy 600 na kleju grubości 36 i 24 cm oraz z cegły budowlanej pełnej klasy 150 na zaprawie cementowo-wapiennej gr.38 i 25 cm. Ściany piwnic na całej wysokości kondygnacji nośne z bloczków betonowych M6 grubości 38 i 25 cm. Ściany drugiego piętra zostały wykonane z bloczków z betonu komórkowego klasy 600 na kleju grubości 36 i 24 cm.</w:t>
      </w:r>
    </w:p>
    <w:p w14:paraId="0CD9F109" w14:textId="77777777" w:rsidR="005F50D5" w:rsidRDefault="006E3A4A">
      <w:pPr>
        <w:spacing w:after="58" w:line="259" w:lineRule="auto"/>
        <w:ind w:left="0" w:firstLine="0"/>
        <w:jc w:val="left"/>
      </w:pPr>
      <w:r>
        <w:rPr>
          <w:b/>
          <w:sz w:val="16"/>
        </w:rPr>
        <w:t xml:space="preserve"> </w:t>
      </w:r>
    </w:p>
    <w:p w14:paraId="2000AC08" w14:textId="77777777" w:rsidR="005F50D5" w:rsidRPr="00376D3F" w:rsidRDefault="006E3A4A" w:rsidP="00376D3F">
      <w:pPr>
        <w:numPr>
          <w:ilvl w:val="2"/>
          <w:numId w:val="7"/>
        </w:numPr>
        <w:spacing w:after="13" w:line="248" w:lineRule="auto"/>
        <w:ind w:left="720" w:right="38" w:hanging="720"/>
        <w:rPr>
          <w:rFonts w:ascii="Times New Roman" w:hAnsi="Times New Roman" w:cs="Times New Roman"/>
          <w:sz w:val="28"/>
          <w:szCs w:val="28"/>
        </w:rPr>
      </w:pPr>
      <w:r w:rsidRPr="00376D3F">
        <w:rPr>
          <w:rFonts w:ascii="Times New Roman" w:hAnsi="Times New Roman" w:cs="Times New Roman"/>
          <w:b/>
          <w:sz w:val="28"/>
          <w:szCs w:val="28"/>
        </w:rPr>
        <w:lastRenderedPageBreak/>
        <w:t xml:space="preserve">Nadproża okienne i drzwiowe. </w:t>
      </w:r>
    </w:p>
    <w:p w14:paraId="54D46681" w14:textId="77777777" w:rsidR="005F50D5" w:rsidRDefault="006E3A4A">
      <w:pPr>
        <w:spacing w:after="57" w:line="259" w:lineRule="auto"/>
        <w:ind w:left="0" w:firstLine="0"/>
        <w:jc w:val="left"/>
      </w:pPr>
      <w:r>
        <w:rPr>
          <w:b/>
          <w:sz w:val="16"/>
        </w:rPr>
        <w:t xml:space="preserve"> </w:t>
      </w:r>
    </w:p>
    <w:p w14:paraId="736D3428" w14:textId="2F9C05D7" w:rsidR="005F50D5" w:rsidRPr="00376D3F" w:rsidRDefault="006E3A4A" w:rsidP="00376D3F">
      <w:pPr>
        <w:ind w:left="-5" w:right="41"/>
        <w:jc w:val="left"/>
        <w:rPr>
          <w:rFonts w:ascii="Times New Roman" w:hAnsi="Times New Roman" w:cs="Times New Roman"/>
          <w:sz w:val="28"/>
          <w:szCs w:val="28"/>
        </w:rPr>
      </w:pPr>
      <w:r w:rsidRPr="00376D3F">
        <w:rPr>
          <w:rFonts w:ascii="Times New Roman" w:hAnsi="Times New Roman" w:cs="Times New Roman"/>
          <w:sz w:val="28"/>
          <w:szCs w:val="28"/>
        </w:rPr>
        <w:t xml:space="preserve">Nadproża okienne i drzwiowe w części zostały wykonane jako </w:t>
      </w:r>
      <w:r w:rsidR="00E07F9E" w:rsidRPr="00376D3F">
        <w:rPr>
          <w:rFonts w:ascii="Times New Roman" w:hAnsi="Times New Roman" w:cs="Times New Roman"/>
          <w:sz w:val="28"/>
          <w:szCs w:val="28"/>
        </w:rPr>
        <w:t>prefabrykowane</w:t>
      </w:r>
      <w:r w:rsidRPr="00376D3F">
        <w:rPr>
          <w:rFonts w:ascii="Times New Roman" w:hAnsi="Times New Roman" w:cs="Times New Roman"/>
          <w:sz w:val="28"/>
          <w:szCs w:val="28"/>
        </w:rPr>
        <w:t>, żelbetowe</w:t>
      </w:r>
      <w:r w:rsidR="00E07F9E" w:rsidRPr="00376D3F">
        <w:rPr>
          <w:rFonts w:ascii="Times New Roman" w:hAnsi="Times New Roman" w:cs="Times New Roman"/>
          <w:sz w:val="28"/>
          <w:szCs w:val="28"/>
        </w:rPr>
        <w:t xml:space="preserve"> L19 oraz ze stalowych kształtowników walcowanych według rysunków K-3 i K-4.</w:t>
      </w:r>
      <w:r w:rsidRPr="00376D3F">
        <w:rPr>
          <w:rFonts w:ascii="Times New Roman" w:hAnsi="Times New Roman" w:cs="Times New Roman"/>
          <w:sz w:val="28"/>
          <w:szCs w:val="28"/>
        </w:rPr>
        <w:t xml:space="preserve"> </w:t>
      </w:r>
    </w:p>
    <w:p w14:paraId="3F76E5CE" w14:textId="77777777" w:rsidR="005F50D5" w:rsidRDefault="006E3A4A">
      <w:pPr>
        <w:spacing w:after="58" w:line="259" w:lineRule="auto"/>
        <w:ind w:left="0" w:firstLine="0"/>
        <w:jc w:val="left"/>
      </w:pPr>
      <w:r>
        <w:rPr>
          <w:b/>
          <w:sz w:val="16"/>
        </w:rPr>
        <w:t xml:space="preserve"> </w:t>
      </w:r>
    </w:p>
    <w:p w14:paraId="4F5AF2AA" w14:textId="6D86CE5A" w:rsidR="005F50D5" w:rsidRPr="00376D3F" w:rsidRDefault="006E3A4A" w:rsidP="00376D3F">
      <w:pPr>
        <w:numPr>
          <w:ilvl w:val="2"/>
          <w:numId w:val="7"/>
        </w:numPr>
        <w:spacing w:after="13" w:line="248" w:lineRule="auto"/>
        <w:ind w:left="720" w:right="38" w:hanging="720"/>
        <w:rPr>
          <w:rFonts w:ascii="Times New Roman" w:hAnsi="Times New Roman" w:cs="Times New Roman"/>
          <w:sz w:val="28"/>
          <w:szCs w:val="28"/>
        </w:rPr>
      </w:pPr>
      <w:r w:rsidRPr="00376D3F">
        <w:rPr>
          <w:rFonts w:ascii="Times New Roman" w:hAnsi="Times New Roman" w:cs="Times New Roman"/>
          <w:b/>
          <w:sz w:val="28"/>
          <w:szCs w:val="28"/>
        </w:rPr>
        <w:t xml:space="preserve">Stropy </w:t>
      </w:r>
      <w:proofErr w:type="spellStart"/>
      <w:r w:rsidRPr="00376D3F">
        <w:rPr>
          <w:rFonts w:ascii="Times New Roman" w:hAnsi="Times New Roman" w:cs="Times New Roman"/>
          <w:b/>
          <w:sz w:val="28"/>
          <w:szCs w:val="28"/>
        </w:rPr>
        <w:t>międzypiętrowe</w:t>
      </w:r>
      <w:proofErr w:type="spellEnd"/>
      <w:r w:rsidRPr="00376D3F">
        <w:rPr>
          <w:rFonts w:ascii="Times New Roman" w:hAnsi="Times New Roman" w:cs="Times New Roman"/>
          <w:b/>
          <w:sz w:val="28"/>
          <w:szCs w:val="28"/>
        </w:rPr>
        <w:t xml:space="preserve">. </w:t>
      </w:r>
    </w:p>
    <w:p w14:paraId="6F1C53FF" w14:textId="77777777" w:rsidR="005F50D5" w:rsidRDefault="006E3A4A">
      <w:pPr>
        <w:spacing w:after="55" w:line="259" w:lineRule="auto"/>
        <w:ind w:left="0" w:firstLine="0"/>
        <w:jc w:val="left"/>
      </w:pPr>
      <w:r>
        <w:rPr>
          <w:b/>
          <w:sz w:val="16"/>
        </w:rPr>
        <w:t xml:space="preserve"> </w:t>
      </w:r>
    </w:p>
    <w:p w14:paraId="2CCF6196" w14:textId="415F85BA" w:rsidR="005F50D5" w:rsidRPr="00376D3F" w:rsidRDefault="006E3A4A">
      <w:pPr>
        <w:ind w:left="-5" w:right="41"/>
        <w:rPr>
          <w:rFonts w:ascii="Times New Roman" w:hAnsi="Times New Roman" w:cs="Times New Roman"/>
          <w:sz w:val="28"/>
          <w:szCs w:val="28"/>
        </w:rPr>
      </w:pPr>
      <w:r w:rsidRPr="00376D3F">
        <w:rPr>
          <w:rFonts w:ascii="Times New Roman" w:hAnsi="Times New Roman" w:cs="Times New Roman"/>
          <w:sz w:val="28"/>
          <w:szCs w:val="28"/>
        </w:rPr>
        <w:t>Stropy nad kondygnacjami pośrednimi zostały wykonane jako prefabrykowane, gęsto</w:t>
      </w:r>
      <w:r w:rsidR="000D6520" w:rsidRPr="00376D3F">
        <w:rPr>
          <w:rFonts w:ascii="Times New Roman" w:hAnsi="Times New Roman" w:cs="Times New Roman"/>
          <w:sz w:val="28"/>
          <w:szCs w:val="28"/>
        </w:rPr>
        <w:t>-</w:t>
      </w:r>
      <w:r w:rsidRPr="00376D3F">
        <w:rPr>
          <w:rFonts w:ascii="Times New Roman" w:hAnsi="Times New Roman" w:cs="Times New Roman"/>
          <w:sz w:val="28"/>
          <w:szCs w:val="28"/>
        </w:rPr>
        <w:t>żebrowe</w:t>
      </w:r>
      <w:r w:rsidR="00E07F9E" w:rsidRPr="00376D3F">
        <w:rPr>
          <w:rFonts w:ascii="Times New Roman" w:hAnsi="Times New Roman" w:cs="Times New Roman"/>
          <w:sz w:val="28"/>
          <w:szCs w:val="28"/>
        </w:rPr>
        <w:t xml:space="preserve"> typu </w:t>
      </w:r>
      <w:proofErr w:type="spellStart"/>
      <w:r w:rsidR="00E07F9E" w:rsidRPr="00376D3F">
        <w:rPr>
          <w:rFonts w:ascii="Times New Roman" w:hAnsi="Times New Roman" w:cs="Times New Roman"/>
          <w:sz w:val="28"/>
          <w:szCs w:val="28"/>
        </w:rPr>
        <w:t>Teriva</w:t>
      </w:r>
      <w:proofErr w:type="spellEnd"/>
      <w:r w:rsidR="00E07F9E" w:rsidRPr="00376D3F">
        <w:rPr>
          <w:rFonts w:ascii="Times New Roman" w:hAnsi="Times New Roman" w:cs="Times New Roman"/>
          <w:sz w:val="28"/>
          <w:szCs w:val="28"/>
        </w:rPr>
        <w:t xml:space="preserve"> II</w:t>
      </w:r>
      <w:r w:rsidR="000D6520" w:rsidRPr="00376D3F">
        <w:rPr>
          <w:rFonts w:ascii="Times New Roman" w:hAnsi="Times New Roman" w:cs="Times New Roman"/>
          <w:sz w:val="28"/>
          <w:szCs w:val="28"/>
        </w:rPr>
        <w:t xml:space="preserve"> (34/45 cm) o dopuszczalnym obciążeniu 3,0 </w:t>
      </w:r>
      <w:proofErr w:type="spellStart"/>
      <w:r w:rsidR="000D6520" w:rsidRPr="00376D3F">
        <w:rPr>
          <w:rFonts w:ascii="Times New Roman" w:hAnsi="Times New Roman" w:cs="Times New Roman"/>
          <w:sz w:val="28"/>
          <w:szCs w:val="28"/>
        </w:rPr>
        <w:t>kN</w:t>
      </w:r>
      <w:proofErr w:type="spellEnd"/>
      <w:r w:rsidR="000D6520" w:rsidRPr="00376D3F">
        <w:rPr>
          <w:rFonts w:ascii="Times New Roman" w:hAnsi="Times New Roman" w:cs="Times New Roman"/>
          <w:sz w:val="28"/>
          <w:szCs w:val="28"/>
        </w:rPr>
        <w:t>/m</w:t>
      </w:r>
      <w:r w:rsidR="000D6520" w:rsidRPr="00376D3F">
        <w:rPr>
          <w:rFonts w:ascii="Times New Roman" w:hAnsi="Times New Roman" w:cs="Times New Roman"/>
          <w:sz w:val="28"/>
          <w:szCs w:val="28"/>
          <w:vertAlign w:val="superscript"/>
        </w:rPr>
        <w:t xml:space="preserve">2  </w:t>
      </w:r>
      <w:r w:rsidR="000D6520" w:rsidRPr="00376D3F">
        <w:rPr>
          <w:rFonts w:ascii="Times New Roman" w:hAnsi="Times New Roman" w:cs="Times New Roman"/>
          <w:sz w:val="28"/>
          <w:szCs w:val="28"/>
        </w:rPr>
        <w:t xml:space="preserve">oraz </w:t>
      </w:r>
      <w:proofErr w:type="spellStart"/>
      <w:r w:rsidR="000D6520" w:rsidRPr="00376D3F">
        <w:rPr>
          <w:rFonts w:ascii="Times New Roman" w:hAnsi="Times New Roman" w:cs="Times New Roman"/>
          <w:sz w:val="28"/>
          <w:szCs w:val="28"/>
        </w:rPr>
        <w:t>Teriva</w:t>
      </w:r>
      <w:proofErr w:type="spellEnd"/>
      <w:r w:rsidR="000D6520" w:rsidRPr="00376D3F">
        <w:rPr>
          <w:rFonts w:ascii="Times New Roman" w:hAnsi="Times New Roman" w:cs="Times New Roman"/>
          <w:sz w:val="28"/>
          <w:szCs w:val="28"/>
        </w:rPr>
        <w:t xml:space="preserve"> III (34/45 cm) o dopuszczalnym obciążeniu 5,0 </w:t>
      </w:r>
      <w:proofErr w:type="spellStart"/>
      <w:r w:rsidR="000D6520" w:rsidRPr="00376D3F">
        <w:rPr>
          <w:rFonts w:ascii="Times New Roman" w:hAnsi="Times New Roman" w:cs="Times New Roman"/>
          <w:sz w:val="28"/>
          <w:szCs w:val="28"/>
        </w:rPr>
        <w:t>kN</w:t>
      </w:r>
      <w:proofErr w:type="spellEnd"/>
      <w:r w:rsidR="000D6520" w:rsidRPr="00376D3F">
        <w:rPr>
          <w:rFonts w:ascii="Times New Roman" w:hAnsi="Times New Roman" w:cs="Times New Roman"/>
          <w:sz w:val="28"/>
          <w:szCs w:val="28"/>
        </w:rPr>
        <w:t>/m</w:t>
      </w:r>
      <w:r w:rsidR="000D6520" w:rsidRPr="00376D3F">
        <w:rPr>
          <w:rFonts w:ascii="Times New Roman" w:hAnsi="Times New Roman" w:cs="Times New Roman"/>
          <w:sz w:val="28"/>
          <w:szCs w:val="28"/>
          <w:vertAlign w:val="superscript"/>
        </w:rPr>
        <w:t xml:space="preserve">2 </w:t>
      </w:r>
      <w:r w:rsidRPr="00376D3F">
        <w:rPr>
          <w:rFonts w:ascii="Times New Roman" w:hAnsi="Times New Roman" w:cs="Times New Roman"/>
          <w:sz w:val="28"/>
          <w:szCs w:val="28"/>
        </w:rPr>
        <w:t xml:space="preserve">na belkach żelbetowych z wypełnieniem z systemowych pustaków. </w:t>
      </w:r>
      <w:r w:rsidR="000D6520" w:rsidRPr="00376D3F">
        <w:rPr>
          <w:rFonts w:ascii="Times New Roman" w:hAnsi="Times New Roman" w:cs="Times New Roman"/>
          <w:sz w:val="28"/>
          <w:szCs w:val="28"/>
        </w:rPr>
        <w:t>Wypełnienie stropów z betonu C15/20 (B20). Konstrukcja stropów została wykonana na podstawie rysunków K-3 i K-4.</w:t>
      </w:r>
    </w:p>
    <w:p w14:paraId="2ADF8C63" w14:textId="77777777" w:rsidR="005F50D5" w:rsidRDefault="006E3A4A">
      <w:pPr>
        <w:spacing w:after="56" w:line="259" w:lineRule="auto"/>
        <w:ind w:left="0" w:firstLine="0"/>
        <w:jc w:val="left"/>
      </w:pPr>
      <w:r>
        <w:rPr>
          <w:b/>
          <w:sz w:val="16"/>
        </w:rPr>
        <w:t xml:space="preserve"> </w:t>
      </w:r>
    </w:p>
    <w:p w14:paraId="5D198416" w14:textId="77777777" w:rsidR="005F50D5" w:rsidRPr="00376D3F" w:rsidRDefault="006E3A4A" w:rsidP="00376D3F">
      <w:pPr>
        <w:numPr>
          <w:ilvl w:val="2"/>
          <w:numId w:val="7"/>
        </w:numPr>
        <w:spacing w:after="13" w:line="248" w:lineRule="auto"/>
        <w:ind w:left="720" w:right="38" w:hanging="720"/>
        <w:rPr>
          <w:rFonts w:ascii="Times New Roman" w:hAnsi="Times New Roman" w:cs="Times New Roman"/>
          <w:sz w:val="28"/>
          <w:szCs w:val="28"/>
        </w:rPr>
      </w:pPr>
      <w:r w:rsidRPr="00376D3F">
        <w:rPr>
          <w:rFonts w:ascii="Times New Roman" w:hAnsi="Times New Roman" w:cs="Times New Roman"/>
          <w:b/>
          <w:sz w:val="28"/>
          <w:szCs w:val="28"/>
        </w:rPr>
        <w:t xml:space="preserve">Schody wewnętrzne. </w:t>
      </w:r>
    </w:p>
    <w:p w14:paraId="36ED1CD4" w14:textId="77777777" w:rsidR="005F50D5" w:rsidRDefault="006E3A4A">
      <w:pPr>
        <w:spacing w:after="55" w:line="259" w:lineRule="auto"/>
        <w:ind w:left="0" w:firstLine="0"/>
        <w:jc w:val="left"/>
      </w:pPr>
      <w:r>
        <w:rPr>
          <w:b/>
          <w:sz w:val="16"/>
        </w:rPr>
        <w:t xml:space="preserve"> </w:t>
      </w:r>
    </w:p>
    <w:p w14:paraId="4177CCE1" w14:textId="4B2E5F6B" w:rsidR="005F50D5" w:rsidRPr="00376D3F" w:rsidRDefault="006E3A4A">
      <w:pPr>
        <w:ind w:left="-5" w:right="41"/>
        <w:rPr>
          <w:rFonts w:ascii="Times New Roman" w:hAnsi="Times New Roman" w:cs="Times New Roman"/>
          <w:sz w:val="28"/>
          <w:szCs w:val="28"/>
        </w:rPr>
      </w:pPr>
      <w:r w:rsidRPr="00376D3F">
        <w:rPr>
          <w:rFonts w:ascii="Times New Roman" w:hAnsi="Times New Roman" w:cs="Times New Roman"/>
          <w:sz w:val="28"/>
          <w:szCs w:val="28"/>
        </w:rPr>
        <w:t>Schody wewnętrzne zostały wykonane jako żelbetowe, płytowo-żebrowe, z betonowymi stopniami.</w:t>
      </w:r>
      <w:r w:rsidR="000D6520" w:rsidRPr="00376D3F">
        <w:rPr>
          <w:rFonts w:ascii="Times New Roman" w:hAnsi="Times New Roman" w:cs="Times New Roman"/>
          <w:sz w:val="28"/>
          <w:szCs w:val="28"/>
        </w:rPr>
        <w:t xml:space="preserve"> Schody wykonane na podstawie rysunku K-5</w:t>
      </w:r>
      <w:r w:rsidR="00E43614" w:rsidRPr="00376D3F">
        <w:rPr>
          <w:rFonts w:ascii="Times New Roman" w:hAnsi="Times New Roman" w:cs="Times New Roman"/>
          <w:sz w:val="28"/>
          <w:szCs w:val="28"/>
        </w:rPr>
        <w:t>.</w:t>
      </w:r>
    </w:p>
    <w:p w14:paraId="2BFBA1BD" w14:textId="77777777" w:rsidR="005F50D5" w:rsidRDefault="006E3A4A">
      <w:pPr>
        <w:spacing w:after="59" w:line="259" w:lineRule="auto"/>
        <w:ind w:left="0" w:firstLine="0"/>
        <w:jc w:val="left"/>
      </w:pPr>
      <w:r>
        <w:rPr>
          <w:sz w:val="16"/>
        </w:rPr>
        <w:t xml:space="preserve"> </w:t>
      </w:r>
    </w:p>
    <w:p w14:paraId="6F78ACDE" w14:textId="77777777" w:rsidR="005F50D5" w:rsidRPr="00376D3F" w:rsidRDefault="006E3A4A" w:rsidP="00376D3F">
      <w:pPr>
        <w:numPr>
          <w:ilvl w:val="2"/>
          <w:numId w:val="7"/>
        </w:numPr>
        <w:spacing w:after="13" w:line="248" w:lineRule="auto"/>
        <w:ind w:left="720" w:right="38" w:hanging="720"/>
        <w:rPr>
          <w:rFonts w:ascii="Times New Roman" w:hAnsi="Times New Roman" w:cs="Times New Roman"/>
          <w:sz w:val="28"/>
          <w:szCs w:val="28"/>
        </w:rPr>
      </w:pPr>
      <w:r w:rsidRPr="00376D3F">
        <w:rPr>
          <w:rFonts w:ascii="Times New Roman" w:hAnsi="Times New Roman" w:cs="Times New Roman"/>
          <w:b/>
          <w:sz w:val="28"/>
          <w:szCs w:val="28"/>
        </w:rPr>
        <w:t xml:space="preserve">Więźba dachowa. </w:t>
      </w:r>
    </w:p>
    <w:p w14:paraId="038CBF5B" w14:textId="77777777" w:rsidR="005F50D5" w:rsidRDefault="006E3A4A">
      <w:pPr>
        <w:spacing w:after="57" w:line="259" w:lineRule="auto"/>
        <w:ind w:left="0" w:firstLine="0"/>
        <w:jc w:val="left"/>
      </w:pPr>
      <w:r>
        <w:rPr>
          <w:sz w:val="16"/>
        </w:rPr>
        <w:t xml:space="preserve"> </w:t>
      </w:r>
    </w:p>
    <w:p w14:paraId="4995BF87" w14:textId="17970CBF" w:rsidR="005F50D5" w:rsidRPr="00376D3F" w:rsidRDefault="006E3A4A">
      <w:pPr>
        <w:ind w:left="-5" w:right="41"/>
        <w:rPr>
          <w:rFonts w:ascii="Times New Roman" w:hAnsi="Times New Roman" w:cs="Times New Roman"/>
          <w:sz w:val="28"/>
          <w:szCs w:val="28"/>
        </w:rPr>
      </w:pPr>
      <w:r w:rsidRPr="00376D3F">
        <w:rPr>
          <w:rFonts w:ascii="Times New Roman" w:hAnsi="Times New Roman" w:cs="Times New Roman"/>
          <w:sz w:val="28"/>
          <w:szCs w:val="28"/>
        </w:rPr>
        <w:t>Więźba dachowa jest wykonana jako drewniana w konstrukcji krokwiow</w:t>
      </w:r>
      <w:r w:rsidR="000D6520" w:rsidRPr="00376D3F">
        <w:rPr>
          <w:rFonts w:ascii="Times New Roman" w:hAnsi="Times New Roman" w:cs="Times New Roman"/>
          <w:sz w:val="28"/>
          <w:szCs w:val="28"/>
        </w:rPr>
        <w:t>o- kleszczowej</w:t>
      </w:r>
      <w:r w:rsidRPr="00376D3F">
        <w:rPr>
          <w:rFonts w:ascii="Times New Roman" w:hAnsi="Times New Roman" w:cs="Times New Roman"/>
          <w:sz w:val="28"/>
          <w:szCs w:val="28"/>
        </w:rPr>
        <w:t xml:space="preserve"> z </w:t>
      </w:r>
      <w:r w:rsidR="000D6520" w:rsidRPr="00376D3F">
        <w:rPr>
          <w:rFonts w:ascii="Times New Roman" w:hAnsi="Times New Roman" w:cs="Times New Roman"/>
          <w:sz w:val="28"/>
          <w:szCs w:val="28"/>
        </w:rPr>
        <w:t xml:space="preserve">dwoma </w:t>
      </w:r>
      <w:r w:rsidRPr="00376D3F">
        <w:rPr>
          <w:rFonts w:ascii="Times New Roman" w:hAnsi="Times New Roman" w:cs="Times New Roman"/>
          <w:sz w:val="28"/>
          <w:szCs w:val="28"/>
        </w:rPr>
        <w:t>podłużn</w:t>
      </w:r>
      <w:r w:rsidR="000D6520" w:rsidRPr="00376D3F">
        <w:rPr>
          <w:rFonts w:ascii="Times New Roman" w:hAnsi="Times New Roman" w:cs="Times New Roman"/>
          <w:sz w:val="28"/>
          <w:szCs w:val="28"/>
        </w:rPr>
        <w:t>ymi</w:t>
      </w:r>
      <w:r w:rsidRPr="00376D3F">
        <w:rPr>
          <w:rFonts w:ascii="Times New Roman" w:hAnsi="Times New Roman" w:cs="Times New Roman"/>
          <w:sz w:val="28"/>
          <w:szCs w:val="28"/>
        </w:rPr>
        <w:t xml:space="preserve"> </w:t>
      </w:r>
      <w:r w:rsidRPr="00376D3F">
        <w:rPr>
          <w:rFonts w:ascii="Times New Roman" w:hAnsi="Times New Roman" w:cs="Times New Roman"/>
          <w:sz w:val="28"/>
          <w:szCs w:val="28"/>
        </w:rPr>
        <w:lastRenderedPageBreak/>
        <w:t>ścian</w:t>
      </w:r>
      <w:r w:rsidR="000D6520" w:rsidRPr="00376D3F">
        <w:rPr>
          <w:rFonts w:ascii="Times New Roman" w:hAnsi="Times New Roman" w:cs="Times New Roman"/>
          <w:sz w:val="28"/>
          <w:szCs w:val="28"/>
        </w:rPr>
        <w:t>ami</w:t>
      </w:r>
      <w:r w:rsidRPr="00376D3F">
        <w:rPr>
          <w:rFonts w:ascii="Times New Roman" w:hAnsi="Times New Roman" w:cs="Times New Roman"/>
          <w:sz w:val="28"/>
          <w:szCs w:val="28"/>
        </w:rPr>
        <w:t xml:space="preserve"> stolcow</w:t>
      </w:r>
      <w:r w:rsidR="000D6520" w:rsidRPr="00376D3F">
        <w:rPr>
          <w:rFonts w:ascii="Times New Roman" w:hAnsi="Times New Roman" w:cs="Times New Roman"/>
          <w:sz w:val="28"/>
          <w:szCs w:val="28"/>
        </w:rPr>
        <w:t>ymi</w:t>
      </w:r>
      <w:r w:rsidRPr="00376D3F">
        <w:rPr>
          <w:rFonts w:ascii="Times New Roman" w:hAnsi="Times New Roman" w:cs="Times New Roman"/>
          <w:sz w:val="28"/>
          <w:szCs w:val="28"/>
        </w:rPr>
        <w:t xml:space="preserve">. Na krokwiach ułożone jest deskowanie, pokryte od zewnątrz blachą dachówkową. Elementy drewnianej więźby dachowej noszą ślady zabezpieczenia środkami grzybobójczymi i bakteriobójczymi.  </w:t>
      </w:r>
    </w:p>
    <w:p w14:paraId="10E18419" w14:textId="77777777" w:rsidR="005F50D5" w:rsidRPr="00376D3F" w:rsidRDefault="006E3A4A">
      <w:pPr>
        <w:spacing w:after="58" w:line="259" w:lineRule="auto"/>
        <w:ind w:left="0" w:firstLine="0"/>
        <w:jc w:val="left"/>
        <w:rPr>
          <w:rFonts w:ascii="Times New Roman" w:hAnsi="Times New Roman" w:cs="Times New Roman"/>
          <w:sz w:val="28"/>
          <w:szCs w:val="28"/>
        </w:rPr>
      </w:pPr>
      <w:r w:rsidRPr="00376D3F">
        <w:rPr>
          <w:rFonts w:ascii="Times New Roman" w:hAnsi="Times New Roman" w:cs="Times New Roman"/>
          <w:b/>
          <w:sz w:val="28"/>
          <w:szCs w:val="28"/>
        </w:rPr>
        <w:t xml:space="preserve"> </w:t>
      </w:r>
    </w:p>
    <w:p w14:paraId="369575B2" w14:textId="77777777" w:rsidR="005F50D5" w:rsidRPr="00376D3F" w:rsidRDefault="006E3A4A" w:rsidP="00376D3F">
      <w:pPr>
        <w:numPr>
          <w:ilvl w:val="2"/>
          <w:numId w:val="7"/>
        </w:numPr>
        <w:spacing w:after="13" w:line="248" w:lineRule="auto"/>
        <w:ind w:left="720" w:right="38" w:hanging="720"/>
        <w:rPr>
          <w:rFonts w:ascii="Times New Roman" w:hAnsi="Times New Roman" w:cs="Times New Roman"/>
          <w:sz w:val="28"/>
          <w:szCs w:val="28"/>
        </w:rPr>
      </w:pPr>
      <w:r w:rsidRPr="00376D3F">
        <w:rPr>
          <w:rFonts w:ascii="Times New Roman" w:hAnsi="Times New Roman" w:cs="Times New Roman"/>
          <w:b/>
          <w:sz w:val="28"/>
          <w:szCs w:val="28"/>
        </w:rPr>
        <w:t xml:space="preserve">Elementy wykończeniowe. </w:t>
      </w:r>
    </w:p>
    <w:p w14:paraId="1ED0F380" w14:textId="77777777" w:rsidR="005F50D5" w:rsidRDefault="006E3A4A">
      <w:pPr>
        <w:spacing w:after="57" w:line="259" w:lineRule="auto"/>
        <w:ind w:left="0" w:firstLine="0"/>
        <w:jc w:val="left"/>
      </w:pPr>
      <w:r>
        <w:rPr>
          <w:b/>
          <w:sz w:val="16"/>
        </w:rPr>
        <w:t xml:space="preserve"> </w:t>
      </w:r>
    </w:p>
    <w:p w14:paraId="511A3410" w14:textId="5F6E69D0" w:rsidR="005F50D5" w:rsidRPr="00376D3F" w:rsidRDefault="006E3A4A">
      <w:pPr>
        <w:ind w:left="-5" w:right="41"/>
        <w:rPr>
          <w:rFonts w:ascii="Times New Roman" w:hAnsi="Times New Roman" w:cs="Times New Roman"/>
          <w:sz w:val="28"/>
          <w:szCs w:val="28"/>
        </w:rPr>
      </w:pPr>
      <w:r w:rsidRPr="00376D3F">
        <w:rPr>
          <w:rFonts w:ascii="Times New Roman" w:hAnsi="Times New Roman" w:cs="Times New Roman"/>
          <w:sz w:val="28"/>
          <w:szCs w:val="28"/>
        </w:rPr>
        <w:t>Budynek został ocieplony metodą lekką-mokrą z izolacją ze styropianu, tynki cienkowarstwowe  na siatce, malowanie farbą emulsyjną. Połacie dachu</w:t>
      </w:r>
      <w:r w:rsidR="002C4E0E" w:rsidRPr="00376D3F">
        <w:rPr>
          <w:rFonts w:ascii="Times New Roman" w:hAnsi="Times New Roman" w:cs="Times New Roman"/>
          <w:sz w:val="28"/>
          <w:szCs w:val="28"/>
        </w:rPr>
        <w:t xml:space="preserve"> bez </w:t>
      </w:r>
      <w:r w:rsidRPr="00376D3F">
        <w:rPr>
          <w:rFonts w:ascii="Times New Roman" w:hAnsi="Times New Roman" w:cs="Times New Roman"/>
          <w:sz w:val="28"/>
          <w:szCs w:val="28"/>
        </w:rPr>
        <w:t>izolacj</w:t>
      </w:r>
      <w:r w:rsidR="002C4E0E" w:rsidRPr="00376D3F">
        <w:rPr>
          <w:rFonts w:ascii="Times New Roman" w:hAnsi="Times New Roman" w:cs="Times New Roman"/>
          <w:sz w:val="28"/>
          <w:szCs w:val="28"/>
        </w:rPr>
        <w:t>i</w:t>
      </w:r>
      <w:r w:rsidRPr="00376D3F">
        <w:rPr>
          <w:rFonts w:ascii="Times New Roman" w:hAnsi="Times New Roman" w:cs="Times New Roman"/>
          <w:sz w:val="28"/>
          <w:szCs w:val="28"/>
        </w:rPr>
        <w:t xml:space="preserve"> z wełny mineralnej.</w:t>
      </w:r>
      <w:r w:rsidR="002C4E0E" w:rsidRPr="00376D3F">
        <w:rPr>
          <w:rFonts w:ascii="Times New Roman" w:hAnsi="Times New Roman" w:cs="Times New Roman"/>
          <w:sz w:val="28"/>
          <w:szCs w:val="28"/>
        </w:rPr>
        <w:t xml:space="preserve"> Wełna mineralna ułożona na stropie ostatniej kondygnacji</w:t>
      </w:r>
      <w:r w:rsidR="00E43614" w:rsidRPr="00376D3F">
        <w:rPr>
          <w:rFonts w:ascii="Times New Roman" w:hAnsi="Times New Roman" w:cs="Times New Roman"/>
          <w:sz w:val="28"/>
          <w:szCs w:val="28"/>
        </w:rPr>
        <w:t>.</w:t>
      </w:r>
      <w:r w:rsidRPr="00376D3F">
        <w:rPr>
          <w:rFonts w:ascii="Times New Roman" w:hAnsi="Times New Roman" w:cs="Times New Roman"/>
          <w:sz w:val="28"/>
          <w:szCs w:val="28"/>
        </w:rPr>
        <w:t xml:space="preserve"> Od wewnątrz ściany tynkowane tynkiem cementowo-wapiennym określonym jako tynk III kategorii. Na elementach żelbetowych – płyty stropowe, nadproża, podciągi i słupy – przecierka cementowo-wapienna grubości około 1,5 cm. Posadzki wewnątrz budynku zróżnicowane z płytek ceramicznych </w:t>
      </w:r>
      <w:r w:rsidR="002C4E0E" w:rsidRPr="00376D3F">
        <w:rPr>
          <w:rFonts w:ascii="Times New Roman" w:hAnsi="Times New Roman" w:cs="Times New Roman"/>
          <w:sz w:val="28"/>
          <w:szCs w:val="28"/>
        </w:rPr>
        <w:t>i wykładziny z tworzyw sztucznych</w:t>
      </w:r>
      <w:r w:rsidRPr="00376D3F">
        <w:rPr>
          <w:rFonts w:ascii="Times New Roman" w:hAnsi="Times New Roman" w:cs="Times New Roman"/>
          <w:sz w:val="28"/>
          <w:szCs w:val="28"/>
        </w:rPr>
        <w:t>. Okna PCV szklone szybą zespoloną. Drzwi zewnętrzne PCV, ocieplone. Drzwi wewnętrzne drewniane. Obróbki blacharskie z blachy stalowej ocynkowanej i powlekanej w kolorze brązowym. Rury spustowe z PCV, odwodnienie na tereny zieleni na działce.</w:t>
      </w:r>
      <w:r w:rsidRPr="00376D3F">
        <w:rPr>
          <w:rFonts w:ascii="Times New Roman" w:hAnsi="Times New Roman" w:cs="Times New Roman"/>
          <w:color w:val="FF0000"/>
          <w:sz w:val="28"/>
          <w:szCs w:val="28"/>
        </w:rPr>
        <w:t xml:space="preserve"> </w:t>
      </w:r>
    </w:p>
    <w:p w14:paraId="754C3D59" w14:textId="77777777" w:rsidR="005F50D5" w:rsidRDefault="006E3A4A">
      <w:pPr>
        <w:spacing w:after="0" w:line="259" w:lineRule="auto"/>
        <w:ind w:left="0" w:firstLine="0"/>
        <w:jc w:val="left"/>
      </w:pPr>
      <w:r>
        <w:rPr>
          <w:b/>
        </w:rPr>
        <w:t xml:space="preserve"> </w:t>
      </w:r>
    </w:p>
    <w:p w14:paraId="08DA82FC" w14:textId="77777777" w:rsidR="005F50D5" w:rsidRDefault="006E3A4A" w:rsidP="00376D3F">
      <w:pPr>
        <w:spacing w:after="0" w:line="259" w:lineRule="auto"/>
        <w:ind w:left="0" w:firstLine="0"/>
        <w:jc w:val="left"/>
      </w:pPr>
      <w:r>
        <w:rPr>
          <w:b/>
        </w:rPr>
        <w:t xml:space="preserve"> </w:t>
      </w:r>
    </w:p>
    <w:p w14:paraId="41DFB691" w14:textId="20140649" w:rsidR="005F50D5" w:rsidRPr="00376D3F" w:rsidRDefault="006E3A4A" w:rsidP="00376D3F">
      <w:pPr>
        <w:pStyle w:val="Akapitzlist"/>
        <w:numPr>
          <w:ilvl w:val="0"/>
          <w:numId w:val="7"/>
        </w:numPr>
        <w:spacing w:after="13" w:line="248" w:lineRule="auto"/>
        <w:ind w:left="10" w:right="38"/>
        <w:rPr>
          <w:rFonts w:ascii="Times New Roman" w:hAnsi="Times New Roman" w:cs="Times New Roman"/>
          <w:sz w:val="28"/>
          <w:szCs w:val="28"/>
        </w:rPr>
      </w:pPr>
      <w:r w:rsidRPr="00376D3F">
        <w:rPr>
          <w:rFonts w:ascii="Times New Roman" w:hAnsi="Times New Roman" w:cs="Times New Roman"/>
          <w:b/>
          <w:sz w:val="28"/>
          <w:szCs w:val="28"/>
        </w:rPr>
        <w:t xml:space="preserve">Ocena ogólnego stanu technicznego obiektu.  </w:t>
      </w:r>
    </w:p>
    <w:p w14:paraId="3E6BBB48" w14:textId="77777777" w:rsidR="005F50D5" w:rsidRDefault="006E3A4A">
      <w:pPr>
        <w:spacing w:after="57" w:line="259" w:lineRule="auto"/>
        <w:ind w:left="0" w:firstLine="0"/>
        <w:jc w:val="left"/>
      </w:pPr>
      <w:r>
        <w:rPr>
          <w:b/>
          <w:sz w:val="16"/>
        </w:rPr>
        <w:t xml:space="preserve"> </w:t>
      </w:r>
    </w:p>
    <w:p w14:paraId="45FC947E" w14:textId="77777777" w:rsidR="005F50D5" w:rsidRPr="00376D3F" w:rsidRDefault="006E3A4A" w:rsidP="00376D3F">
      <w:pPr>
        <w:ind w:left="-5" w:right="41"/>
        <w:jc w:val="left"/>
        <w:rPr>
          <w:rFonts w:ascii="Times New Roman" w:hAnsi="Times New Roman" w:cs="Times New Roman"/>
          <w:sz w:val="28"/>
          <w:szCs w:val="28"/>
        </w:rPr>
      </w:pPr>
      <w:r w:rsidRPr="00376D3F">
        <w:rPr>
          <w:rFonts w:ascii="Times New Roman" w:hAnsi="Times New Roman" w:cs="Times New Roman"/>
          <w:sz w:val="28"/>
          <w:szCs w:val="28"/>
        </w:rPr>
        <w:lastRenderedPageBreak/>
        <w:t xml:space="preserve">Opis stanu technicznego poszczególnych elementów konstrukcyjnych wykonano na podstawie oględzin, badań makroskopowych elementów konstrukcyjnych, sprawdzenia stanu zarysowania elementów murowych.  </w:t>
      </w:r>
    </w:p>
    <w:p w14:paraId="05D98FBA" w14:textId="77777777" w:rsidR="005F50D5" w:rsidRPr="00376D3F" w:rsidRDefault="006E3A4A" w:rsidP="00376D3F">
      <w:pPr>
        <w:ind w:left="-5" w:right="41"/>
        <w:jc w:val="left"/>
        <w:rPr>
          <w:rFonts w:ascii="Times New Roman" w:hAnsi="Times New Roman" w:cs="Times New Roman"/>
          <w:sz w:val="28"/>
          <w:szCs w:val="28"/>
        </w:rPr>
      </w:pPr>
      <w:r w:rsidRPr="00376D3F">
        <w:rPr>
          <w:rFonts w:ascii="Times New Roman" w:hAnsi="Times New Roman" w:cs="Times New Roman"/>
          <w:sz w:val="28"/>
          <w:szCs w:val="28"/>
        </w:rPr>
        <w:t xml:space="preserve">Przy ocenie stanu technicznego przyjęto następującą klasyfikację : </w:t>
      </w:r>
    </w:p>
    <w:p w14:paraId="066B7FE8" w14:textId="29DE398A" w:rsidR="005F50D5" w:rsidRPr="00376D3F" w:rsidRDefault="006E3A4A" w:rsidP="00376D3F">
      <w:pPr>
        <w:ind w:left="-5"/>
        <w:jc w:val="left"/>
        <w:rPr>
          <w:rFonts w:ascii="Times New Roman" w:hAnsi="Times New Roman" w:cs="Times New Roman"/>
          <w:sz w:val="28"/>
          <w:szCs w:val="28"/>
        </w:rPr>
      </w:pPr>
      <w:r w:rsidRPr="00376D3F">
        <w:rPr>
          <w:rFonts w:ascii="Times New Roman" w:hAnsi="Times New Roman" w:cs="Times New Roman"/>
          <w:b/>
          <w:sz w:val="28"/>
          <w:szCs w:val="28"/>
        </w:rPr>
        <w:t>stan techniczny dobry</w:t>
      </w:r>
      <w:r w:rsidRPr="00376D3F">
        <w:rPr>
          <w:rFonts w:ascii="Times New Roman" w:hAnsi="Times New Roman" w:cs="Times New Roman"/>
          <w:sz w:val="28"/>
          <w:szCs w:val="28"/>
        </w:rPr>
        <w:t xml:space="preserve"> – elementy budynku są dobrze utrzymane,, konserwowane, nie wykazują zużycia ani uszkodzeń, cechy i właściwości wbudowanych materiałów odpowiadają wymaganiom odpowiednich norm (zużycie elementu </w:t>
      </w:r>
      <w:r w:rsidR="002C4E0E" w:rsidRPr="00376D3F">
        <w:rPr>
          <w:rFonts w:ascii="Times New Roman" w:hAnsi="Times New Roman" w:cs="Times New Roman"/>
          <w:sz w:val="28"/>
          <w:szCs w:val="28"/>
        </w:rPr>
        <w:t xml:space="preserve">od 0 % </w:t>
      </w:r>
      <w:r w:rsidRPr="00376D3F">
        <w:rPr>
          <w:rFonts w:ascii="Times New Roman" w:hAnsi="Times New Roman" w:cs="Times New Roman"/>
          <w:sz w:val="28"/>
          <w:szCs w:val="28"/>
        </w:rPr>
        <w:t>do 15%)</w:t>
      </w:r>
      <w:r w:rsidR="00E43614" w:rsidRPr="00376D3F">
        <w:rPr>
          <w:rFonts w:ascii="Times New Roman" w:hAnsi="Times New Roman" w:cs="Times New Roman"/>
          <w:sz w:val="28"/>
          <w:szCs w:val="28"/>
        </w:rPr>
        <w:t>.</w:t>
      </w:r>
      <w:r w:rsidRPr="00376D3F">
        <w:rPr>
          <w:rFonts w:ascii="Times New Roman" w:hAnsi="Times New Roman" w:cs="Times New Roman"/>
          <w:sz w:val="28"/>
          <w:szCs w:val="28"/>
        </w:rPr>
        <w:t xml:space="preserve"> </w:t>
      </w:r>
    </w:p>
    <w:p w14:paraId="651696A2" w14:textId="4D5228F7" w:rsidR="005F50D5" w:rsidRPr="00376D3F" w:rsidRDefault="006E3A4A" w:rsidP="00376D3F">
      <w:pPr>
        <w:ind w:left="-5"/>
        <w:rPr>
          <w:rFonts w:ascii="Times New Roman" w:hAnsi="Times New Roman" w:cs="Times New Roman"/>
          <w:sz w:val="28"/>
          <w:szCs w:val="28"/>
        </w:rPr>
      </w:pPr>
      <w:r w:rsidRPr="00376D3F">
        <w:rPr>
          <w:rFonts w:ascii="Times New Roman" w:hAnsi="Times New Roman" w:cs="Times New Roman"/>
          <w:b/>
          <w:sz w:val="28"/>
          <w:szCs w:val="28"/>
        </w:rPr>
        <w:t xml:space="preserve">stan techniczny </w:t>
      </w:r>
      <w:r w:rsidR="002C4E0E" w:rsidRPr="00376D3F">
        <w:rPr>
          <w:rFonts w:ascii="Times New Roman" w:hAnsi="Times New Roman" w:cs="Times New Roman"/>
          <w:b/>
          <w:sz w:val="28"/>
          <w:szCs w:val="28"/>
        </w:rPr>
        <w:t>średni</w:t>
      </w:r>
      <w:r w:rsidRPr="00376D3F">
        <w:rPr>
          <w:rFonts w:ascii="Times New Roman" w:hAnsi="Times New Roman" w:cs="Times New Roman"/>
          <w:sz w:val="28"/>
          <w:szCs w:val="28"/>
        </w:rPr>
        <w:t xml:space="preserve"> – elementy budynku są utrzymane należycie, celowy jest bieżący remont polegający na drobnych naprawach, uzupełnieniach, konserwacji i impregnacji (zużycie elementu od 16 do 30%)</w:t>
      </w:r>
      <w:r w:rsidR="00E43614" w:rsidRPr="00376D3F">
        <w:rPr>
          <w:rFonts w:ascii="Times New Roman" w:hAnsi="Times New Roman" w:cs="Times New Roman"/>
          <w:sz w:val="28"/>
          <w:szCs w:val="28"/>
        </w:rPr>
        <w:t>.</w:t>
      </w:r>
      <w:r w:rsidRPr="00376D3F">
        <w:rPr>
          <w:rFonts w:ascii="Times New Roman" w:hAnsi="Times New Roman" w:cs="Times New Roman"/>
          <w:sz w:val="28"/>
          <w:szCs w:val="28"/>
        </w:rPr>
        <w:t xml:space="preserve"> </w:t>
      </w:r>
    </w:p>
    <w:p w14:paraId="74728934" w14:textId="63FA70A8" w:rsidR="005F50D5" w:rsidRPr="00376D3F" w:rsidRDefault="006E3A4A" w:rsidP="00376D3F">
      <w:pPr>
        <w:ind w:left="-5"/>
        <w:rPr>
          <w:rFonts w:ascii="Times New Roman" w:hAnsi="Times New Roman" w:cs="Times New Roman"/>
          <w:sz w:val="28"/>
          <w:szCs w:val="28"/>
        </w:rPr>
      </w:pPr>
      <w:r w:rsidRPr="00376D3F">
        <w:rPr>
          <w:rFonts w:ascii="Times New Roman" w:hAnsi="Times New Roman" w:cs="Times New Roman"/>
          <w:b/>
          <w:sz w:val="28"/>
          <w:szCs w:val="28"/>
        </w:rPr>
        <w:t xml:space="preserve">stan techniczny </w:t>
      </w:r>
      <w:r w:rsidR="002C4E0E" w:rsidRPr="00376D3F">
        <w:rPr>
          <w:rFonts w:ascii="Times New Roman" w:hAnsi="Times New Roman" w:cs="Times New Roman"/>
          <w:b/>
          <w:sz w:val="28"/>
          <w:szCs w:val="28"/>
        </w:rPr>
        <w:t>dostateczny</w:t>
      </w:r>
      <w:r w:rsidRPr="00376D3F">
        <w:rPr>
          <w:rFonts w:ascii="Times New Roman" w:hAnsi="Times New Roman" w:cs="Times New Roman"/>
          <w:sz w:val="28"/>
          <w:szCs w:val="28"/>
        </w:rPr>
        <w:t xml:space="preserve"> – w elementach budynku występują niewielkie uszkodzenia i ubytki, nie zagrażające bezpieczeństwu użytkowania, celowy jest remont </w:t>
      </w:r>
      <w:r w:rsidR="002C4E0E" w:rsidRPr="00376D3F">
        <w:rPr>
          <w:rFonts w:ascii="Times New Roman" w:hAnsi="Times New Roman" w:cs="Times New Roman"/>
          <w:sz w:val="28"/>
          <w:szCs w:val="28"/>
        </w:rPr>
        <w:t xml:space="preserve">kapitalny </w:t>
      </w:r>
      <w:r w:rsidRPr="00376D3F">
        <w:rPr>
          <w:rFonts w:ascii="Times New Roman" w:hAnsi="Times New Roman" w:cs="Times New Roman"/>
          <w:sz w:val="28"/>
          <w:szCs w:val="28"/>
        </w:rPr>
        <w:t>(zużycie od 31 do 50%)</w:t>
      </w:r>
      <w:r w:rsidR="00E43614" w:rsidRPr="00376D3F">
        <w:rPr>
          <w:rFonts w:ascii="Times New Roman" w:hAnsi="Times New Roman" w:cs="Times New Roman"/>
          <w:sz w:val="28"/>
          <w:szCs w:val="28"/>
        </w:rPr>
        <w:t>.</w:t>
      </w:r>
      <w:r w:rsidRPr="00376D3F">
        <w:rPr>
          <w:rFonts w:ascii="Times New Roman" w:hAnsi="Times New Roman" w:cs="Times New Roman"/>
          <w:sz w:val="28"/>
          <w:szCs w:val="28"/>
        </w:rPr>
        <w:t xml:space="preserve"> </w:t>
      </w:r>
    </w:p>
    <w:p w14:paraId="6906963C" w14:textId="26B3152B" w:rsidR="005F50D5" w:rsidRPr="00376D3F" w:rsidRDefault="006E3A4A" w:rsidP="00376D3F">
      <w:pPr>
        <w:ind w:left="-5"/>
        <w:rPr>
          <w:rFonts w:ascii="Times New Roman" w:hAnsi="Times New Roman" w:cs="Times New Roman"/>
          <w:sz w:val="28"/>
          <w:szCs w:val="28"/>
        </w:rPr>
      </w:pPr>
      <w:r w:rsidRPr="00376D3F">
        <w:rPr>
          <w:rFonts w:ascii="Times New Roman" w:hAnsi="Times New Roman" w:cs="Times New Roman"/>
          <w:b/>
          <w:sz w:val="28"/>
          <w:szCs w:val="28"/>
        </w:rPr>
        <w:t xml:space="preserve">stan techniczny </w:t>
      </w:r>
      <w:r w:rsidR="002C4E0E" w:rsidRPr="00376D3F">
        <w:rPr>
          <w:rFonts w:ascii="Times New Roman" w:hAnsi="Times New Roman" w:cs="Times New Roman"/>
          <w:b/>
          <w:sz w:val="28"/>
          <w:szCs w:val="28"/>
        </w:rPr>
        <w:t>dopuszczający</w:t>
      </w:r>
      <w:r w:rsidRPr="00376D3F">
        <w:rPr>
          <w:rFonts w:ascii="Times New Roman" w:hAnsi="Times New Roman" w:cs="Times New Roman"/>
          <w:sz w:val="28"/>
          <w:szCs w:val="28"/>
        </w:rPr>
        <w:t xml:space="preserve"> – w elementach budynku występują znaczne uszkodzenia i ubytki, cechy  i właściwości materiałów mają obniżoną klasę, wymagana jest wymiana (zużycie elementu powyżej 51%</w:t>
      </w:r>
      <w:r w:rsidR="002C4E0E" w:rsidRPr="00376D3F">
        <w:rPr>
          <w:rFonts w:ascii="Times New Roman" w:hAnsi="Times New Roman" w:cs="Times New Roman"/>
          <w:sz w:val="28"/>
          <w:szCs w:val="28"/>
        </w:rPr>
        <w:t xml:space="preserve"> do 70 %</w:t>
      </w:r>
      <w:r w:rsidRPr="00376D3F">
        <w:rPr>
          <w:rFonts w:ascii="Times New Roman" w:hAnsi="Times New Roman" w:cs="Times New Roman"/>
          <w:sz w:val="28"/>
          <w:szCs w:val="28"/>
        </w:rPr>
        <w:t xml:space="preserve">). </w:t>
      </w:r>
    </w:p>
    <w:p w14:paraId="3F3FCA38" w14:textId="150E4E54" w:rsidR="00AB3B1E" w:rsidRPr="00376D3F" w:rsidRDefault="00E43614" w:rsidP="00376D3F">
      <w:pPr>
        <w:ind w:left="-5"/>
        <w:rPr>
          <w:rFonts w:ascii="Times New Roman" w:hAnsi="Times New Roman" w:cs="Times New Roman"/>
          <w:bCs/>
          <w:sz w:val="28"/>
          <w:szCs w:val="28"/>
        </w:rPr>
      </w:pPr>
      <w:r w:rsidRPr="00376D3F">
        <w:rPr>
          <w:rFonts w:ascii="Times New Roman" w:hAnsi="Times New Roman" w:cs="Times New Roman"/>
          <w:b/>
          <w:sz w:val="28"/>
          <w:szCs w:val="28"/>
        </w:rPr>
        <w:t>s</w:t>
      </w:r>
      <w:r w:rsidR="00AB3B1E" w:rsidRPr="00376D3F">
        <w:rPr>
          <w:rFonts w:ascii="Times New Roman" w:hAnsi="Times New Roman" w:cs="Times New Roman"/>
          <w:b/>
          <w:sz w:val="28"/>
          <w:szCs w:val="28"/>
        </w:rPr>
        <w:t xml:space="preserve">tan techniczny zły </w:t>
      </w:r>
      <w:r w:rsidR="00AB3B1E" w:rsidRPr="00376D3F">
        <w:rPr>
          <w:rFonts w:ascii="Times New Roman" w:hAnsi="Times New Roman" w:cs="Times New Roman"/>
          <w:bCs/>
          <w:sz w:val="28"/>
          <w:szCs w:val="28"/>
        </w:rPr>
        <w:t>– zahamowanie zagrożenia wymaga rozbiórki i wykonanie nowego elementu. W uzasadnionych przypadkach zahamowanie zagrożenia może nastąpić drogą kapitalnego remontu bardzo dużym zakresie.</w:t>
      </w:r>
    </w:p>
    <w:p w14:paraId="527581D5" w14:textId="321D84AF" w:rsidR="00AB3B1E" w:rsidRPr="00376D3F" w:rsidRDefault="00AB3B1E" w:rsidP="00376D3F">
      <w:pPr>
        <w:ind w:left="0" w:firstLine="0"/>
        <w:rPr>
          <w:rFonts w:ascii="Times New Roman" w:hAnsi="Times New Roman" w:cs="Times New Roman"/>
          <w:bCs/>
          <w:sz w:val="28"/>
          <w:szCs w:val="28"/>
        </w:rPr>
      </w:pPr>
      <w:r w:rsidRPr="00376D3F">
        <w:rPr>
          <w:rFonts w:ascii="Times New Roman" w:hAnsi="Times New Roman" w:cs="Times New Roman"/>
          <w:b/>
          <w:sz w:val="28"/>
          <w:szCs w:val="28"/>
        </w:rPr>
        <w:lastRenderedPageBreak/>
        <w:t>Ogólny stan techniczny budynku określono jako „do</w:t>
      </w:r>
      <w:r w:rsidR="00376D3F">
        <w:rPr>
          <w:rFonts w:ascii="Times New Roman" w:hAnsi="Times New Roman" w:cs="Times New Roman"/>
          <w:b/>
          <w:sz w:val="28"/>
          <w:szCs w:val="28"/>
        </w:rPr>
        <w:t>bry</w:t>
      </w:r>
      <w:r w:rsidRPr="00376D3F">
        <w:rPr>
          <w:rFonts w:ascii="Times New Roman" w:hAnsi="Times New Roman" w:cs="Times New Roman"/>
          <w:b/>
          <w:sz w:val="28"/>
          <w:szCs w:val="28"/>
        </w:rPr>
        <w:t>”</w:t>
      </w:r>
    </w:p>
    <w:p w14:paraId="3CBE6FDC" w14:textId="77777777" w:rsidR="005F50D5" w:rsidRDefault="006E3A4A">
      <w:pPr>
        <w:spacing w:after="56" w:line="259" w:lineRule="auto"/>
        <w:ind w:left="0" w:firstLine="0"/>
        <w:jc w:val="left"/>
      </w:pPr>
      <w:r>
        <w:rPr>
          <w:sz w:val="16"/>
        </w:rPr>
        <w:t xml:space="preserve"> </w:t>
      </w:r>
    </w:p>
    <w:p w14:paraId="747AE6D3" w14:textId="4CB45911" w:rsidR="005F50D5" w:rsidRPr="00376D3F" w:rsidRDefault="006E3A4A" w:rsidP="00376D3F">
      <w:pPr>
        <w:spacing w:after="13" w:line="248" w:lineRule="auto"/>
        <w:ind w:left="10"/>
        <w:rPr>
          <w:rFonts w:ascii="Times New Roman" w:hAnsi="Times New Roman" w:cs="Times New Roman"/>
          <w:sz w:val="28"/>
          <w:szCs w:val="28"/>
        </w:rPr>
      </w:pPr>
      <w:r w:rsidRPr="00376D3F">
        <w:rPr>
          <w:rFonts w:ascii="Times New Roman" w:hAnsi="Times New Roman" w:cs="Times New Roman"/>
          <w:b/>
          <w:sz w:val="28"/>
          <w:szCs w:val="28"/>
        </w:rPr>
        <w:t xml:space="preserve">3.1. Ławy i ściany </w:t>
      </w:r>
      <w:proofErr w:type="spellStart"/>
      <w:r w:rsidRPr="00376D3F">
        <w:rPr>
          <w:rFonts w:ascii="Times New Roman" w:hAnsi="Times New Roman" w:cs="Times New Roman"/>
          <w:b/>
          <w:sz w:val="28"/>
          <w:szCs w:val="28"/>
        </w:rPr>
        <w:t>fundamentow</w:t>
      </w:r>
      <w:proofErr w:type="spellEnd"/>
      <w:r w:rsidR="00C46555">
        <w:rPr>
          <w:rFonts w:ascii="Times New Roman" w:hAnsi="Times New Roman" w:cs="Times New Roman"/>
          <w:b/>
          <w:sz w:val="28"/>
          <w:szCs w:val="28"/>
        </w:rPr>
        <w:t>.</w:t>
      </w:r>
    </w:p>
    <w:p w14:paraId="29F620CB" w14:textId="77777777" w:rsidR="005F50D5" w:rsidRDefault="006E3A4A">
      <w:pPr>
        <w:spacing w:after="55" w:line="259" w:lineRule="auto"/>
        <w:ind w:left="0" w:firstLine="0"/>
        <w:jc w:val="left"/>
      </w:pPr>
      <w:r>
        <w:rPr>
          <w:sz w:val="16"/>
        </w:rPr>
        <w:t xml:space="preserve"> </w:t>
      </w:r>
    </w:p>
    <w:p w14:paraId="6254D433" w14:textId="77777777" w:rsidR="005F50D5" w:rsidRPr="00C46555" w:rsidRDefault="006E3A4A">
      <w:pPr>
        <w:spacing w:after="13" w:line="248" w:lineRule="auto"/>
        <w:ind w:left="-5" w:right="38"/>
        <w:rPr>
          <w:rFonts w:ascii="Times New Roman" w:hAnsi="Times New Roman" w:cs="Times New Roman"/>
          <w:sz w:val="28"/>
          <w:szCs w:val="28"/>
        </w:rPr>
      </w:pPr>
      <w:r w:rsidRPr="00C46555">
        <w:rPr>
          <w:rFonts w:ascii="Times New Roman" w:hAnsi="Times New Roman" w:cs="Times New Roman"/>
          <w:b/>
          <w:sz w:val="28"/>
          <w:szCs w:val="28"/>
        </w:rPr>
        <w:t xml:space="preserve">3.2.   Ściany zewnętrzne i wewnętrzne budynku. </w:t>
      </w:r>
    </w:p>
    <w:p w14:paraId="6B5D9B2A" w14:textId="77777777" w:rsidR="005F50D5" w:rsidRPr="00C46555" w:rsidRDefault="006E3A4A" w:rsidP="00C46555">
      <w:pPr>
        <w:spacing w:after="55" w:line="240" w:lineRule="auto"/>
        <w:ind w:left="0" w:firstLine="0"/>
        <w:jc w:val="left"/>
        <w:rPr>
          <w:rFonts w:ascii="Times New Roman" w:hAnsi="Times New Roman" w:cs="Times New Roman"/>
          <w:sz w:val="28"/>
          <w:szCs w:val="28"/>
        </w:rPr>
      </w:pPr>
      <w:r>
        <w:rPr>
          <w:b/>
          <w:sz w:val="16"/>
        </w:rPr>
        <w:t xml:space="preserve"> </w:t>
      </w:r>
    </w:p>
    <w:p w14:paraId="5AAC3890" w14:textId="7B56EEAB" w:rsidR="005F50D5" w:rsidRPr="00C46555" w:rsidRDefault="00C91183" w:rsidP="00C46555">
      <w:pPr>
        <w:spacing w:after="56" w:line="240" w:lineRule="auto"/>
        <w:ind w:left="0" w:firstLine="0"/>
        <w:jc w:val="left"/>
        <w:rPr>
          <w:rFonts w:ascii="Times New Roman" w:hAnsi="Times New Roman" w:cs="Times New Roman"/>
          <w:sz w:val="28"/>
          <w:szCs w:val="28"/>
        </w:rPr>
      </w:pPr>
      <w:r w:rsidRPr="00C46555">
        <w:rPr>
          <w:rFonts w:ascii="Times New Roman" w:hAnsi="Times New Roman" w:cs="Times New Roman"/>
          <w:sz w:val="28"/>
          <w:szCs w:val="28"/>
        </w:rPr>
        <w:t xml:space="preserve">W budynku zaobserwowano bardzo dużą ilość pęknięć murów jak na nowy obiekt. Pęknięcia te są objawem odkształceń budynku których przyczyną może być nierównomierne osiadanie podłoża lub bardziej prawdopodobne zmiana parametrów gruntu spowodowana zmianą wilgotność wywołanej zmianą poziomu wody gruntowej. Spękania te nie ustają więc najbardziej prawdopodobne są ugięcia fundamentu i ściany na skutek zmian parametrów gruntu (uplastyczniania). W przypadku gruntów w rejonie zrealizowanego obiektu gdy środkowa </w:t>
      </w:r>
      <w:r w:rsidR="00302DD6" w:rsidRPr="00C46555">
        <w:rPr>
          <w:rFonts w:ascii="Times New Roman" w:hAnsi="Times New Roman" w:cs="Times New Roman"/>
          <w:sz w:val="28"/>
          <w:szCs w:val="28"/>
        </w:rPr>
        <w:t>część budynku mocno osiada pojawiają się pęknięcia dwojakiego rodzaju;</w:t>
      </w:r>
    </w:p>
    <w:p w14:paraId="515B47DF" w14:textId="49D51DFC" w:rsidR="00302DD6" w:rsidRPr="00C46555" w:rsidRDefault="00302DD6">
      <w:pPr>
        <w:spacing w:after="56" w:line="259" w:lineRule="auto"/>
        <w:ind w:left="0" w:firstLine="0"/>
        <w:jc w:val="left"/>
        <w:rPr>
          <w:rFonts w:ascii="Times New Roman" w:hAnsi="Times New Roman" w:cs="Times New Roman"/>
          <w:sz w:val="28"/>
          <w:szCs w:val="28"/>
        </w:rPr>
      </w:pPr>
      <w:r w:rsidRPr="00C46555">
        <w:rPr>
          <w:rFonts w:ascii="Times New Roman" w:hAnsi="Times New Roman" w:cs="Times New Roman"/>
          <w:sz w:val="28"/>
          <w:szCs w:val="28"/>
        </w:rPr>
        <w:t>- w dolnej części budynku spękania pionowe, powstałe wskutek przekroczenia wytrzymałości na rozciąganie, oraz boczne pochylone ku środkowi.</w:t>
      </w:r>
    </w:p>
    <w:p w14:paraId="190C5E53" w14:textId="77777777" w:rsidR="00302DD6" w:rsidRDefault="00302DD6" w:rsidP="00302DD6">
      <w:pPr>
        <w:spacing w:after="56" w:line="259" w:lineRule="auto"/>
        <w:ind w:left="1416" w:firstLine="0"/>
        <w:jc w:val="left"/>
      </w:pPr>
    </w:p>
    <w:p w14:paraId="0FEC16A7" w14:textId="2A86BCCB" w:rsidR="00302DD6" w:rsidRDefault="00302DD6" w:rsidP="00302DD6">
      <w:pPr>
        <w:spacing w:after="56" w:line="259" w:lineRule="auto"/>
        <w:ind w:left="1416" w:firstLine="0"/>
        <w:jc w:val="left"/>
      </w:pPr>
    </w:p>
    <w:p w14:paraId="1D85EC4D" w14:textId="46A2D078" w:rsidR="00302DD6" w:rsidRDefault="000506AC" w:rsidP="002D68EF">
      <w:pPr>
        <w:spacing w:after="56" w:line="259" w:lineRule="auto"/>
        <w:ind w:left="708" w:firstLine="0"/>
        <w:jc w:val="left"/>
      </w:pPr>
      <w:r>
        <w:rPr>
          <w:noProof/>
        </w:rPr>
        <w:lastRenderedPageBreak/>
        <w:drawing>
          <wp:inline distT="0" distB="0" distL="0" distR="0" wp14:anchorId="6F246F78" wp14:editId="79806B90">
            <wp:extent cx="5714916" cy="4288378"/>
            <wp:effectExtent l="8255" t="0" r="8890" b="889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5400000">
                      <a:off x="0" y="0"/>
                      <a:ext cx="5765029" cy="4325982"/>
                    </a:xfrm>
                    <a:prstGeom prst="rect">
                      <a:avLst/>
                    </a:prstGeom>
                    <a:noFill/>
                    <a:ln>
                      <a:noFill/>
                    </a:ln>
                  </pic:spPr>
                </pic:pic>
              </a:graphicData>
            </a:graphic>
          </wp:inline>
        </w:drawing>
      </w:r>
    </w:p>
    <w:p w14:paraId="4EB415F1" w14:textId="7699B3AB" w:rsidR="00302DD6" w:rsidRDefault="00302DD6" w:rsidP="002D68EF">
      <w:pPr>
        <w:spacing w:after="56" w:line="259" w:lineRule="auto"/>
        <w:ind w:left="708" w:firstLine="0"/>
        <w:jc w:val="left"/>
      </w:pPr>
      <w:r>
        <w:rPr>
          <w:noProof/>
        </w:rPr>
        <w:lastRenderedPageBreak/>
        <w:drawing>
          <wp:inline distT="0" distB="0" distL="0" distR="0" wp14:anchorId="5CFFD218" wp14:editId="24E8CCFE">
            <wp:extent cx="5403081" cy="4054383"/>
            <wp:effectExtent l="762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5400000">
                      <a:off x="0" y="0"/>
                      <a:ext cx="5435683" cy="4078847"/>
                    </a:xfrm>
                    <a:prstGeom prst="rect">
                      <a:avLst/>
                    </a:prstGeom>
                    <a:noFill/>
                    <a:ln>
                      <a:noFill/>
                    </a:ln>
                  </pic:spPr>
                </pic:pic>
              </a:graphicData>
            </a:graphic>
          </wp:inline>
        </w:drawing>
      </w:r>
    </w:p>
    <w:p w14:paraId="2C3851B3" w14:textId="6E404144" w:rsidR="00302DD6" w:rsidRPr="00C46555" w:rsidRDefault="00302DD6" w:rsidP="00302DD6">
      <w:pPr>
        <w:tabs>
          <w:tab w:val="left" w:pos="8100"/>
        </w:tabs>
        <w:spacing w:after="56" w:line="259" w:lineRule="auto"/>
        <w:ind w:left="1416" w:firstLine="0"/>
        <w:jc w:val="left"/>
        <w:rPr>
          <w:color w:val="auto"/>
        </w:rPr>
      </w:pPr>
      <w:r w:rsidRPr="00C46555">
        <w:rPr>
          <w:color w:val="auto"/>
        </w:rPr>
        <w:tab/>
      </w:r>
    </w:p>
    <w:p w14:paraId="3214B10F" w14:textId="22824C07" w:rsidR="00302DD6" w:rsidRDefault="00302DD6" w:rsidP="00302DD6">
      <w:pPr>
        <w:tabs>
          <w:tab w:val="left" w:pos="8100"/>
        </w:tabs>
        <w:spacing w:after="56" w:line="259" w:lineRule="auto"/>
        <w:ind w:left="0" w:firstLine="0"/>
        <w:jc w:val="left"/>
      </w:pPr>
      <w:r w:rsidRPr="00C46555">
        <w:rPr>
          <w:rFonts w:ascii="Times New Roman" w:hAnsi="Times New Roman" w:cs="Times New Roman"/>
          <w:color w:val="auto"/>
          <w:sz w:val="28"/>
          <w:szCs w:val="28"/>
        </w:rPr>
        <w:t>- drugiego rodzaju pęknię</w:t>
      </w:r>
      <w:r w:rsidR="00F236A8" w:rsidRPr="00C46555">
        <w:rPr>
          <w:rFonts w:ascii="Times New Roman" w:hAnsi="Times New Roman" w:cs="Times New Roman"/>
          <w:color w:val="auto"/>
          <w:sz w:val="28"/>
          <w:szCs w:val="28"/>
        </w:rPr>
        <w:t>cia</w:t>
      </w:r>
      <w:r w:rsidRPr="00C46555">
        <w:rPr>
          <w:rFonts w:ascii="Times New Roman" w:hAnsi="Times New Roman" w:cs="Times New Roman"/>
          <w:color w:val="auto"/>
          <w:sz w:val="28"/>
          <w:szCs w:val="28"/>
        </w:rPr>
        <w:t xml:space="preserve"> </w:t>
      </w:r>
      <w:r w:rsidRPr="00C46555">
        <w:rPr>
          <w:rFonts w:ascii="Times New Roman" w:hAnsi="Times New Roman" w:cs="Times New Roman"/>
          <w:sz w:val="28"/>
          <w:szCs w:val="28"/>
        </w:rPr>
        <w:t xml:space="preserve">murów są </w:t>
      </w:r>
      <w:r w:rsidR="00F236A8" w:rsidRPr="00C46555">
        <w:rPr>
          <w:rFonts w:ascii="Times New Roman" w:hAnsi="Times New Roman" w:cs="Times New Roman"/>
          <w:sz w:val="28"/>
          <w:szCs w:val="28"/>
        </w:rPr>
        <w:t xml:space="preserve">to </w:t>
      </w:r>
      <w:r w:rsidRPr="00C46555">
        <w:rPr>
          <w:rFonts w:ascii="Times New Roman" w:hAnsi="Times New Roman" w:cs="Times New Roman"/>
          <w:sz w:val="28"/>
          <w:szCs w:val="28"/>
        </w:rPr>
        <w:t>pęknięcia poziome</w:t>
      </w:r>
      <w:r w:rsidR="00B25216" w:rsidRPr="00C46555">
        <w:rPr>
          <w:rFonts w:ascii="Times New Roman" w:hAnsi="Times New Roman" w:cs="Times New Roman"/>
          <w:sz w:val="28"/>
          <w:szCs w:val="28"/>
        </w:rPr>
        <w:t>. Powstają one w ten sposób</w:t>
      </w:r>
      <w:r w:rsidR="00E43614" w:rsidRPr="00C46555">
        <w:rPr>
          <w:rFonts w:ascii="Times New Roman" w:hAnsi="Times New Roman" w:cs="Times New Roman"/>
          <w:sz w:val="28"/>
          <w:szCs w:val="28"/>
        </w:rPr>
        <w:t>,</w:t>
      </w:r>
      <w:r w:rsidR="00B25216" w:rsidRPr="00C46555">
        <w:rPr>
          <w:rFonts w:ascii="Times New Roman" w:hAnsi="Times New Roman" w:cs="Times New Roman"/>
          <w:sz w:val="28"/>
          <w:szCs w:val="28"/>
        </w:rPr>
        <w:t xml:space="preserve"> że w murze </w:t>
      </w:r>
      <w:r w:rsidR="00B25216" w:rsidRPr="00C46555">
        <w:rPr>
          <w:rFonts w:ascii="Times New Roman" w:hAnsi="Times New Roman" w:cs="Times New Roman"/>
          <w:sz w:val="28"/>
          <w:szCs w:val="28"/>
        </w:rPr>
        <w:lastRenderedPageBreak/>
        <w:t>wytwarza się sklepienie i ciężar wyższych warstw przenosi się ku krawędziom fundamentu. W tym przypadku mogą nie powstać żadne pęknięcia lub powstają</w:t>
      </w:r>
      <w:r w:rsidR="00385EA6" w:rsidRPr="00C46555">
        <w:rPr>
          <w:rFonts w:ascii="Times New Roman" w:hAnsi="Times New Roman" w:cs="Times New Roman"/>
          <w:sz w:val="28"/>
          <w:szCs w:val="28"/>
        </w:rPr>
        <w:t xml:space="preserve"> </w:t>
      </w:r>
      <w:r w:rsidR="00B25216" w:rsidRPr="00C46555">
        <w:rPr>
          <w:rFonts w:ascii="Times New Roman" w:hAnsi="Times New Roman" w:cs="Times New Roman"/>
          <w:sz w:val="28"/>
          <w:szCs w:val="28"/>
        </w:rPr>
        <w:t>poziome pęknięcia muru poniżej sklepienia. Dolne części muru odrywają się od leżących wyżej, których ciężar przenosi się na krawędzie za pośrednictwem łęku.</w:t>
      </w:r>
    </w:p>
    <w:p w14:paraId="4275808D" w14:textId="4BA8F03D" w:rsidR="00385EA6" w:rsidRDefault="00385EA6" w:rsidP="00302DD6">
      <w:pPr>
        <w:tabs>
          <w:tab w:val="left" w:pos="8100"/>
        </w:tabs>
        <w:spacing w:after="56" w:line="259" w:lineRule="auto"/>
        <w:ind w:left="0" w:firstLine="0"/>
        <w:jc w:val="left"/>
      </w:pPr>
    </w:p>
    <w:p w14:paraId="2B1536B1" w14:textId="77777777" w:rsidR="00385EA6" w:rsidRDefault="00385EA6" w:rsidP="00302DD6">
      <w:pPr>
        <w:tabs>
          <w:tab w:val="left" w:pos="8100"/>
        </w:tabs>
        <w:spacing w:after="56" w:line="259" w:lineRule="auto"/>
        <w:ind w:left="0" w:firstLine="0"/>
        <w:jc w:val="left"/>
      </w:pPr>
    </w:p>
    <w:p w14:paraId="0954A981" w14:textId="367D7245" w:rsidR="00B25216" w:rsidRDefault="00385EA6" w:rsidP="00385EA6">
      <w:pPr>
        <w:tabs>
          <w:tab w:val="left" w:pos="8100"/>
        </w:tabs>
        <w:spacing w:after="56" w:line="259" w:lineRule="auto"/>
        <w:ind w:left="708" w:firstLine="0"/>
        <w:jc w:val="left"/>
      </w:pPr>
      <w:r>
        <w:rPr>
          <w:noProof/>
        </w:rPr>
        <w:drawing>
          <wp:inline distT="0" distB="0" distL="0" distR="0" wp14:anchorId="0595A074" wp14:editId="2518CAFC">
            <wp:extent cx="3583940" cy="3791595"/>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18839" cy="3828516"/>
                    </a:xfrm>
                    <a:prstGeom prst="rect">
                      <a:avLst/>
                    </a:prstGeom>
                    <a:noFill/>
                    <a:ln>
                      <a:noFill/>
                    </a:ln>
                  </pic:spPr>
                </pic:pic>
              </a:graphicData>
            </a:graphic>
          </wp:inline>
        </w:drawing>
      </w:r>
    </w:p>
    <w:p w14:paraId="3304F240" w14:textId="54131397" w:rsidR="00B25216" w:rsidRDefault="00B25216" w:rsidP="00385EA6">
      <w:pPr>
        <w:tabs>
          <w:tab w:val="left" w:pos="8100"/>
        </w:tabs>
        <w:spacing w:after="56" w:line="259" w:lineRule="auto"/>
        <w:ind w:left="708" w:firstLine="0"/>
        <w:jc w:val="left"/>
      </w:pPr>
    </w:p>
    <w:p w14:paraId="06256599" w14:textId="00BD135F" w:rsidR="00B25216" w:rsidRDefault="00385EA6" w:rsidP="00385EA6">
      <w:pPr>
        <w:tabs>
          <w:tab w:val="left" w:pos="8100"/>
        </w:tabs>
        <w:spacing w:after="56" w:line="259" w:lineRule="auto"/>
        <w:ind w:left="708" w:firstLine="0"/>
        <w:jc w:val="left"/>
      </w:pPr>
      <w:r>
        <w:rPr>
          <w:noProof/>
        </w:rPr>
        <w:lastRenderedPageBreak/>
        <w:drawing>
          <wp:inline distT="0" distB="0" distL="0" distR="0" wp14:anchorId="709CD7E2" wp14:editId="7ED7B719">
            <wp:extent cx="4427855" cy="4943475"/>
            <wp:effectExtent l="0" t="0" r="0" b="952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60990" cy="4980469"/>
                    </a:xfrm>
                    <a:prstGeom prst="rect">
                      <a:avLst/>
                    </a:prstGeom>
                    <a:noFill/>
                    <a:ln>
                      <a:noFill/>
                    </a:ln>
                  </pic:spPr>
                </pic:pic>
              </a:graphicData>
            </a:graphic>
          </wp:inline>
        </w:drawing>
      </w:r>
    </w:p>
    <w:p w14:paraId="22D12CC7" w14:textId="25DECEE6" w:rsidR="00B25216" w:rsidRDefault="00B25216" w:rsidP="002D68EF">
      <w:pPr>
        <w:tabs>
          <w:tab w:val="left" w:pos="8100"/>
        </w:tabs>
        <w:spacing w:after="56" w:line="259" w:lineRule="auto"/>
        <w:ind w:left="0" w:firstLine="0"/>
        <w:jc w:val="left"/>
      </w:pPr>
    </w:p>
    <w:p w14:paraId="043497A7" w14:textId="3FEF78DD" w:rsidR="00B25216" w:rsidRDefault="00B25216" w:rsidP="00B25216">
      <w:pPr>
        <w:tabs>
          <w:tab w:val="left" w:pos="8100"/>
        </w:tabs>
        <w:spacing w:after="56" w:line="259" w:lineRule="auto"/>
        <w:ind w:left="1416" w:firstLine="0"/>
        <w:jc w:val="left"/>
      </w:pPr>
    </w:p>
    <w:p w14:paraId="60FC8063" w14:textId="186E393B" w:rsidR="00B25216" w:rsidRDefault="00B25216" w:rsidP="000506AC">
      <w:pPr>
        <w:tabs>
          <w:tab w:val="left" w:pos="8100"/>
        </w:tabs>
        <w:spacing w:after="56" w:line="259" w:lineRule="auto"/>
        <w:ind w:left="708" w:firstLine="0"/>
        <w:jc w:val="left"/>
      </w:pPr>
      <w:r>
        <w:rPr>
          <w:noProof/>
        </w:rPr>
        <w:lastRenderedPageBreak/>
        <w:drawing>
          <wp:inline distT="0" distB="0" distL="0" distR="0" wp14:anchorId="422AD36D" wp14:editId="33D01007">
            <wp:extent cx="4442460" cy="5286375"/>
            <wp:effectExtent l="0" t="0" r="0" b="952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488313" cy="5340938"/>
                    </a:xfrm>
                    <a:prstGeom prst="rect">
                      <a:avLst/>
                    </a:prstGeom>
                    <a:noFill/>
                    <a:ln>
                      <a:noFill/>
                    </a:ln>
                  </pic:spPr>
                </pic:pic>
              </a:graphicData>
            </a:graphic>
          </wp:inline>
        </w:drawing>
      </w:r>
    </w:p>
    <w:p w14:paraId="052EE967" w14:textId="4D4D0346" w:rsidR="00B25216" w:rsidRDefault="00385EA6" w:rsidP="00385EA6">
      <w:pPr>
        <w:tabs>
          <w:tab w:val="left" w:pos="8100"/>
        </w:tabs>
        <w:spacing w:after="56" w:line="259" w:lineRule="auto"/>
        <w:ind w:left="708" w:firstLine="0"/>
        <w:jc w:val="left"/>
      </w:pPr>
      <w:r>
        <w:rPr>
          <w:noProof/>
        </w:rPr>
        <w:lastRenderedPageBreak/>
        <w:drawing>
          <wp:inline distT="0" distB="0" distL="0" distR="0" wp14:anchorId="3BFE54CF" wp14:editId="68077D68">
            <wp:extent cx="4328160" cy="4686300"/>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41486" cy="4700729"/>
                    </a:xfrm>
                    <a:prstGeom prst="rect">
                      <a:avLst/>
                    </a:prstGeom>
                    <a:noFill/>
                    <a:ln>
                      <a:noFill/>
                    </a:ln>
                  </pic:spPr>
                </pic:pic>
              </a:graphicData>
            </a:graphic>
          </wp:inline>
        </w:drawing>
      </w:r>
    </w:p>
    <w:p w14:paraId="6EF9E990" w14:textId="77777777" w:rsidR="000506AC" w:rsidRDefault="000506AC" w:rsidP="00385EA6">
      <w:pPr>
        <w:tabs>
          <w:tab w:val="left" w:pos="8100"/>
        </w:tabs>
        <w:spacing w:after="56" w:line="259" w:lineRule="auto"/>
        <w:jc w:val="left"/>
      </w:pPr>
    </w:p>
    <w:p w14:paraId="1589C92F" w14:textId="2B10F4C3" w:rsidR="000506AC" w:rsidRDefault="000506AC" w:rsidP="00745618">
      <w:pPr>
        <w:tabs>
          <w:tab w:val="left" w:pos="8100"/>
        </w:tabs>
        <w:spacing w:after="56" w:line="259" w:lineRule="auto"/>
        <w:ind w:left="708" w:firstLine="0"/>
        <w:jc w:val="left"/>
      </w:pPr>
      <w:r>
        <w:rPr>
          <w:noProof/>
        </w:rPr>
        <w:lastRenderedPageBreak/>
        <w:drawing>
          <wp:inline distT="0" distB="0" distL="0" distR="0" wp14:anchorId="497DF473" wp14:editId="45840406">
            <wp:extent cx="3956543" cy="4705350"/>
            <wp:effectExtent l="0" t="0" r="635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82053" cy="4735688"/>
                    </a:xfrm>
                    <a:prstGeom prst="rect">
                      <a:avLst/>
                    </a:prstGeom>
                    <a:noFill/>
                    <a:ln>
                      <a:noFill/>
                    </a:ln>
                  </pic:spPr>
                </pic:pic>
              </a:graphicData>
            </a:graphic>
          </wp:inline>
        </w:drawing>
      </w:r>
    </w:p>
    <w:p w14:paraId="6A25F87C" w14:textId="09F2B2FA" w:rsidR="000506AC" w:rsidRDefault="00385EA6" w:rsidP="00745618">
      <w:pPr>
        <w:tabs>
          <w:tab w:val="left" w:pos="8100"/>
        </w:tabs>
        <w:spacing w:after="56" w:line="259" w:lineRule="auto"/>
        <w:ind w:left="708" w:firstLine="0"/>
        <w:jc w:val="left"/>
      </w:pPr>
      <w:r>
        <w:rPr>
          <w:noProof/>
        </w:rPr>
        <w:lastRenderedPageBreak/>
        <w:drawing>
          <wp:inline distT="0" distB="0" distL="0" distR="0" wp14:anchorId="618EEEB9" wp14:editId="621A2DFE">
            <wp:extent cx="3984625" cy="4467225"/>
            <wp:effectExtent l="0" t="0" r="0" b="9525"/>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24550" cy="4511986"/>
                    </a:xfrm>
                    <a:prstGeom prst="rect">
                      <a:avLst/>
                    </a:prstGeom>
                    <a:noFill/>
                    <a:ln>
                      <a:noFill/>
                    </a:ln>
                  </pic:spPr>
                </pic:pic>
              </a:graphicData>
            </a:graphic>
          </wp:inline>
        </w:drawing>
      </w:r>
    </w:p>
    <w:p w14:paraId="03164D18" w14:textId="094DE85F" w:rsidR="000506AC" w:rsidRDefault="00385EA6" w:rsidP="00385EA6">
      <w:pPr>
        <w:tabs>
          <w:tab w:val="left" w:pos="8100"/>
        </w:tabs>
        <w:spacing w:after="56" w:line="259" w:lineRule="auto"/>
        <w:ind w:left="708" w:firstLine="0"/>
        <w:jc w:val="left"/>
      </w:pPr>
      <w:r>
        <w:rPr>
          <w:noProof/>
        </w:rPr>
        <w:lastRenderedPageBreak/>
        <w:drawing>
          <wp:inline distT="0" distB="0" distL="0" distR="0" wp14:anchorId="0CD83E49" wp14:editId="6C5DF4B1">
            <wp:extent cx="4191635" cy="4533900"/>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48488" cy="4595395"/>
                    </a:xfrm>
                    <a:prstGeom prst="rect">
                      <a:avLst/>
                    </a:prstGeom>
                    <a:noFill/>
                    <a:ln>
                      <a:noFill/>
                    </a:ln>
                  </pic:spPr>
                </pic:pic>
              </a:graphicData>
            </a:graphic>
          </wp:inline>
        </w:drawing>
      </w:r>
    </w:p>
    <w:p w14:paraId="310DE790" w14:textId="1B0A321C" w:rsidR="000506AC" w:rsidRDefault="000506AC" w:rsidP="00980C22">
      <w:pPr>
        <w:tabs>
          <w:tab w:val="left" w:pos="8100"/>
        </w:tabs>
        <w:spacing w:after="56" w:line="259" w:lineRule="auto"/>
        <w:ind w:left="708" w:firstLine="0"/>
        <w:jc w:val="left"/>
      </w:pPr>
    </w:p>
    <w:p w14:paraId="0B8B5940" w14:textId="606AA101" w:rsidR="000506AC" w:rsidRDefault="00385EA6" w:rsidP="00385EA6">
      <w:pPr>
        <w:tabs>
          <w:tab w:val="left" w:pos="8100"/>
        </w:tabs>
        <w:spacing w:after="56" w:line="259" w:lineRule="auto"/>
        <w:ind w:left="708" w:firstLine="0"/>
        <w:jc w:val="left"/>
      </w:pPr>
      <w:r>
        <w:rPr>
          <w:noProof/>
        </w:rPr>
        <w:lastRenderedPageBreak/>
        <w:drawing>
          <wp:inline distT="0" distB="0" distL="0" distR="0" wp14:anchorId="75AF9015" wp14:editId="3A3695EF">
            <wp:extent cx="4191635" cy="4953000"/>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92184" cy="4953649"/>
                    </a:xfrm>
                    <a:prstGeom prst="rect">
                      <a:avLst/>
                    </a:prstGeom>
                    <a:noFill/>
                    <a:ln>
                      <a:noFill/>
                    </a:ln>
                  </pic:spPr>
                </pic:pic>
              </a:graphicData>
            </a:graphic>
          </wp:inline>
        </w:drawing>
      </w:r>
    </w:p>
    <w:p w14:paraId="31C142C3" w14:textId="192E9211" w:rsidR="000506AC" w:rsidRDefault="000506AC" w:rsidP="00385EA6">
      <w:pPr>
        <w:tabs>
          <w:tab w:val="left" w:pos="8100"/>
        </w:tabs>
        <w:spacing w:after="56" w:line="259" w:lineRule="auto"/>
        <w:ind w:left="708" w:firstLine="0"/>
        <w:jc w:val="left"/>
      </w:pPr>
    </w:p>
    <w:p w14:paraId="345D775B" w14:textId="22D1C28E" w:rsidR="000506AC" w:rsidRDefault="00C46555" w:rsidP="00980C22">
      <w:pPr>
        <w:tabs>
          <w:tab w:val="left" w:pos="8100"/>
        </w:tabs>
        <w:spacing w:after="56" w:line="259" w:lineRule="auto"/>
        <w:ind w:left="708" w:firstLine="0"/>
        <w:jc w:val="left"/>
      </w:pPr>
      <w:r>
        <w:rPr>
          <w:noProof/>
        </w:rPr>
        <w:lastRenderedPageBreak/>
        <w:drawing>
          <wp:inline distT="0" distB="0" distL="0" distR="0" wp14:anchorId="642193A1" wp14:editId="3621FC62">
            <wp:extent cx="5584436" cy="4190566"/>
            <wp:effectExtent l="0" t="7938" r="8573" b="8572"/>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5609602" cy="4209451"/>
                    </a:xfrm>
                    <a:prstGeom prst="rect">
                      <a:avLst/>
                    </a:prstGeom>
                    <a:noFill/>
                    <a:ln>
                      <a:noFill/>
                    </a:ln>
                  </pic:spPr>
                </pic:pic>
              </a:graphicData>
            </a:graphic>
          </wp:inline>
        </w:drawing>
      </w:r>
    </w:p>
    <w:p w14:paraId="4940068E" w14:textId="38484C6E" w:rsidR="000506AC" w:rsidRDefault="000506AC" w:rsidP="00B25216">
      <w:pPr>
        <w:tabs>
          <w:tab w:val="left" w:pos="8100"/>
        </w:tabs>
        <w:spacing w:after="56" w:line="259" w:lineRule="auto"/>
        <w:ind w:left="1416" w:firstLine="0"/>
        <w:jc w:val="left"/>
      </w:pPr>
    </w:p>
    <w:p w14:paraId="06572BD5" w14:textId="21667F4E" w:rsidR="000506AC" w:rsidRDefault="000506AC" w:rsidP="004B315B">
      <w:pPr>
        <w:tabs>
          <w:tab w:val="left" w:pos="8100"/>
        </w:tabs>
        <w:spacing w:after="56" w:line="259" w:lineRule="auto"/>
        <w:ind w:left="0" w:firstLine="0"/>
        <w:jc w:val="left"/>
      </w:pPr>
    </w:p>
    <w:p w14:paraId="62905FE8" w14:textId="11166D7C" w:rsidR="000506AC" w:rsidRDefault="000506AC" w:rsidP="00B25216">
      <w:pPr>
        <w:tabs>
          <w:tab w:val="left" w:pos="8100"/>
        </w:tabs>
        <w:spacing w:after="56" w:line="259" w:lineRule="auto"/>
        <w:ind w:left="1416" w:firstLine="0"/>
        <w:jc w:val="left"/>
      </w:pPr>
    </w:p>
    <w:p w14:paraId="2472F2E9" w14:textId="49A1E8A7" w:rsidR="000506AC" w:rsidRDefault="000506AC" w:rsidP="00385EA6">
      <w:pPr>
        <w:tabs>
          <w:tab w:val="left" w:pos="8100"/>
        </w:tabs>
        <w:spacing w:after="56" w:line="259" w:lineRule="auto"/>
        <w:ind w:left="0" w:firstLine="0"/>
        <w:jc w:val="left"/>
      </w:pPr>
      <w:r>
        <w:rPr>
          <w:noProof/>
        </w:rPr>
        <w:drawing>
          <wp:inline distT="0" distB="0" distL="0" distR="0" wp14:anchorId="062A00AB" wp14:editId="7406ABB3">
            <wp:extent cx="4654550" cy="3940373"/>
            <wp:effectExtent l="0" t="0" r="0" b="317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80061" cy="3961970"/>
                    </a:xfrm>
                    <a:prstGeom prst="rect">
                      <a:avLst/>
                    </a:prstGeom>
                    <a:noFill/>
                    <a:ln>
                      <a:noFill/>
                    </a:ln>
                  </pic:spPr>
                </pic:pic>
              </a:graphicData>
            </a:graphic>
          </wp:inline>
        </w:drawing>
      </w:r>
    </w:p>
    <w:p w14:paraId="3B2FA61E" w14:textId="1A976D5F" w:rsidR="00980C22" w:rsidRDefault="00980C22" w:rsidP="00980C22">
      <w:pPr>
        <w:tabs>
          <w:tab w:val="left" w:pos="8100"/>
        </w:tabs>
        <w:spacing w:after="56" w:line="259" w:lineRule="auto"/>
        <w:ind w:left="0" w:firstLine="0"/>
        <w:jc w:val="left"/>
      </w:pPr>
    </w:p>
    <w:p w14:paraId="09F5BD3A" w14:textId="0D2DDC5B" w:rsidR="00995239" w:rsidRPr="00C46555" w:rsidRDefault="00980C22" w:rsidP="00995239">
      <w:pPr>
        <w:tabs>
          <w:tab w:val="left" w:pos="8100"/>
        </w:tabs>
        <w:spacing w:after="56" w:line="240" w:lineRule="auto"/>
        <w:ind w:left="0" w:firstLine="0"/>
        <w:jc w:val="left"/>
        <w:rPr>
          <w:rFonts w:ascii="Times New Roman" w:hAnsi="Times New Roman" w:cs="Times New Roman"/>
          <w:sz w:val="28"/>
          <w:szCs w:val="28"/>
        </w:rPr>
      </w:pPr>
      <w:r w:rsidRPr="00C46555">
        <w:rPr>
          <w:rFonts w:ascii="Times New Roman" w:hAnsi="Times New Roman" w:cs="Times New Roman"/>
          <w:sz w:val="28"/>
          <w:szCs w:val="28"/>
        </w:rPr>
        <w:t>Pęknięcia pokazane na zdjęciach powyżej mogą świadczyć</w:t>
      </w:r>
      <w:r w:rsidR="00E43614" w:rsidRPr="00C46555">
        <w:rPr>
          <w:rFonts w:ascii="Times New Roman" w:hAnsi="Times New Roman" w:cs="Times New Roman"/>
          <w:sz w:val="28"/>
          <w:szCs w:val="28"/>
        </w:rPr>
        <w:t>,</w:t>
      </w:r>
      <w:r w:rsidRPr="00C46555">
        <w:rPr>
          <w:rFonts w:ascii="Times New Roman" w:hAnsi="Times New Roman" w:cs="Times New Roman"/>
          <w:sz w:val="28"/>
          <w:szCs w:val="28"/>
        </w:rPr>
        <w:t xml:space="preserve"> że ława fundamentowa osiada wyraźnie od punktu pozbawionego dylatacji</w:t>
      </w:r>
      <w:r w:rsidR="007D0BCE" w:rsidRPr="00C46555">
        <w:rPr>
          <w:rFonts w:ascii="Times New Roman" w:hAnsi="Times New Roman" w:cs="Times New Roman"/>
          <w:sz w:val="28"/>
          <w:szCs w:val="28"/>
        </w:rPr>
        <w:t>.</w:t>
      </w:r>
      <w:r w:rsidRPr="00C46555">
        <w:rPr>
          <w:rFonts w:ascii="Times New Roman" w:hAnsi="Times New Roman" w:cs="Times New Roman"/>
          <w:sz w:val="28"/>
          <w:szCs w:val="28"/>
        </w:rPr>
        <w:t xml:space="preserve"> </w:t>
      </w:r>
      <w:r w:rsidR="007D0BCE" w:rsidRPr="00C46555">
        <w:rPr>
          <w:rFonts w:ascii="Times New Roman" w:hAnsi="Times New Roman" w:cs="Times New Roman"/>
          <w:sz w:val="28"/>
          <w:szCs w:val="28"/>
        </w:rPr>
        <w:t>W</w:t>
      </w:r>
      <w:r w:rsidRPr="00C46555">
        <w:rPr>
          <w:rFonts w:ascii="Times New Roman" w:hAnsi="Times New Roman" w:cs="Times New Roman"/>
          <w:sz w:val="28"/>
          <w:szCs w:val="28"/>
        </w:rPr>
        <w:t xml:space="preserve"> ścianie powstają rysy pionowe i ukośne pochylone w stronę części mocniej osiadającej. Rysy pionowe powstają w murach odznaczających się małą wytrzymałością na rozciąganie. Efekt ten byłby mniej wyra</w:t>
      </w:r>
      <w:r w:rsidR="00945855" w:rsidRPr="00C46555">
        <w:rPr>
          <w:rFonts w:ascii="Times New Roman" w:hAnsi="Times New Roman" w:cs="Times New Roman"/>
          <w:sz w:val="28"/>
          <w:szCs w:val="28"/>
        </w:rPr>
        <w:t>ź</w:t>
      </w:r>
      <w:r w:rsidRPr="00C46555">
        <w:rPr>
          <w:rFonts w:ascii="Times New Roman" w:hAnsi="Times New Roman" w:cs="Times New Roman"/>
          <w:sz w:val="28"/>
          <w:szCs w:val="28"/>
        </w:rPr>
        <w:t xml:space="preserve">ny np. w murach z cegły budowlanej pełnej na zaprawie wapiennej lub wapienno </w:t>
      </w:r>
      <w:r w:rsidRPr="00C46555">
        <w:rPr>
          <w:rFonts w:ascii="Times New Roman" w:hAnsi="Times New Roman" w:cs="Times New Roman"/>
          <w:sz w:val="28"/>
          <w:szCs w:val="28"/>
        </w:rPr>
        <w:lastRenderedPageBreak/>
        <w:t>cementowej. Przy takich murach prawdopodobnie nie zauważylibyśmy tych negatywnych wpływów spowodowanych nierównomiernym</w:t>
      </w:r>
      <w:r w:rsidR="00945855" w:rsidRPr="00C46555">
        <w:rPr>
          <w:rFonts w:ascii="Times New Roman" w:hAnsi="Times New Roman" w:cs="Times New Roman"/>
          <w:sz w:val="28"/>
          <w:szCs w:val="28"/>
        </w:rPr>
        <w:t xml:space="preserve"> osiadaniem fundamentów.</w:t>
      </w:r>
      <w:r w:rsidR="00632D2B" w:rsidRPr="00C46555">
        <w:rPr>
          <w:rFonts w:ascii="Times New Roman" w:hAnsi="Times New Roman" w:cs="Times New Roman"/>
          <w:sz w:val="28"/>
          <w:szCs w:val="28"/>
        </w:rPr>
        <w:t xml:space="preserve"> Jeżeli części fundamentów osiadają nierównomiernie  i osiadanie wzrasta stopniowo od krawędzi, wówczas ściana stara się dostosować i </w:t>
      </w:r>
      <w:r w:rsidR="00995239" w:rsidRPr="00C46555">
        <w:rPr>
          <w:rFonts w:ascii="Times New Roman" w:hAnsi="Times New Roman" w:cs="Times New Roman"/>
          <w:sz w:val="28"/>
          <w:szCs w:val="28"/>
        </w:rPr>
        <w:t>w przypadku murów wykonanych z drobnowymiarowych elementów ściennych (cegła budowlana lub kratówka) odkształci się bez pęknięć lub w przypadku murów szczególnie podatnych jak mury z bloczków z betonu komórkowego</w:t>
      </w:r>
      <w:r w:rsidRPr="00C46555">
        <w:rPr>
          <w:rFonts w:ascii="Times New Roman" w:hAnsi="Times New Roman" w:cs="Times New Roman"/>
          <w:sz w:val="28"/>
          <w:szCs w:val="28"/>
        </w:rPr>
        <w:t xml:space="preserve"> </w:t>
      </w:r>
      <w:r w:rsidR="00995239" w:rsidRPr="00C46555">
        <w:rPr>
          <w:rFonts w:ascii="Times New Roman" w:hAnsi="Times New Roman" w:cs="Times New Roman"/>
          <w:sz w:val="28"/>
          <w:szCs w:val="28"/>
        </w:rPr>
        <w:t xml:space="preserve">lub pustaków szczelinowych wystąpią odkształcenia w postaci schodkowych ukośnych rys pochylonych w stronę części mocniej osiadającej. Jeżeli naroże budynku obniża się bardziej niż jego środek </w:t>
      </w:r>
      <w:r w:rsidR="007D0BCE" w:rsidRPr="00C46555">
        <w:rPr>
          <w:rFonts w:ascii="Times New Roman" w:hAnsi="Times New Roman" w:cs="Times New Roman"/>
          <w:sz w:val="28"/>
          <w:szCs w:val="28"/>
        </w:rPr>
        <w:t>t</w:t>
      </w:r>
      <w:r w:rsidR="00995239" w:rsidRPr="00C46555">
        <w:rPr>
          <w:rFonts w:ascii="Times New Roman" w:hAnsi="Times New Roman" w:cs="Times New Roman"/>
          <w:sz w:val="28"/>
          <w:szCs w:val="28"/>
        </w:rPr>
        <w:t>o może powstać zagrożenie, polegające na możliwości wychylenia się ściany zewnętrznej wokół osi fundamentu. W przypadku budynku byłego budynku gimnazjum nie zaobserwowano zagrożenia możliwości wychyleni</w:t>
      </w:r>
      <w:r w:rsidR="00334240" w:rsidRPr="00C46555">
        <w:rPr>
          <w:rFonts w:ascii="Times New Roman" w:hAnsi="Times New Roman" w:cs="Times New Roman"/>
          <w:sz w:val="28"/>
          <w:szCs w:val="28"/>
        </w:rPr>
        <w:t>a</w:t>
      </w:r>
      <w:r w:rsidR="00995239" w:rsidRPr="00C46555">
        <w:rPr>
          <w:rFonts w:ascii="Times New Roman" w:hAnsi="Times New Roman" w:cs="Times New Roman"/>
          <w:sz w:val="28"/>
          <w:szCs w:val="28"/>
        </w:rPr>
        <w:t xml:space="preserve"> się </w:t>
      </w:r>
      <w:r w:rsidR="00334240" w:rsidRPr="00C46555">
        <w:rPr>
          <w:rFonts w:ascii="Times New Roman" w:hAnsi="Times New Roman" w:cs="Times New Roman"/>
          <w:sz w:val="28"/>
          <w:szCs w:val="28"/>
        </w:rPr>
        <w:t>ś</w:t>
      </w:r>
      <w:r w:rsidR="00995239" w:rsidRPr="00C46555">
        <w:rPr>
          <w:rFonts w:ascii="Times New Roman" w:hAnsi="Times New Roman" w:cs="Times New Roman"/>
          <w:sz w:val="28"/>
          <w:szCs w:val="28"/>
        </w:rPr>
        <w:t>ciany zewnętrznej</w:t>
      </w:r>
      <w:r w:rsidR="00334240" w:rsidRPr="00C46555">
        <w:rPr>
          <w:rFonts w:ascii="Times New Roman" w:hAnsi="Times New Roman" w:cs="Times New Roman"/>
          <w:sz w:val="28"/>
          <w:szCs w:val="28"/>
        </w:rPr>
        <w:t>. Te niebezpieczne zjawiska występują gdy poszczególne stropy są źle zakotwione w murach i ich rozpiętość jest duża. Duże szkody w konstrukcjach budowlanych murowanych powodują siły rozciągające. Jest to spowodowane tym, że większość materiałów używanych do budowy tradycyjnych obiektów budowlanych ma większ</w:t>
      </w:r>
      <w:r w:rsidR="007D0BCE" w:rsidRPr="00C46555">
        <w:rPr>
          <w:rFonts w:ascii="Times New Roman" w:hAnsi="Times New Roman" w:cs="Times New Roman"/>
          <w:sz w:val="28"/>
          <w:szCs w:val="28"/>
        </w:rPr>
        <w:t>ą</w:t>
      </w:r>
      <w:r w:rsidR="00334240" w:rsidRPr="00C46555">
        <w:rPr>
          <w:rFonts w:ascii="Times New Roman" w:hAnsi="Times New Roman" w:cs="Times New Roman"/>
          <w:sz w:val="28"/>
          <w:szCs w:val="28"/>
        </w:rPr>
        <w:t xml:space="preserve"> wytrzymałość na ściskanie niż na rozciąganie. Linie zarysowań budynków wadliwie wykonanych powstają prostopadle do kierunku największych </w:t>
      </w:r>
      <w:proofErr w:type="spellStart"/>
      <w:r w:rsidR="00334240" w:rsidRPr="00C46555">
        <w:rPr>
          <w:rFonts w:ascii="Times New Roman" w:hAnsi="Times New Roman" w:cs="Times New Roman"/>
          <w:sz w:val="28"/>
          <w:szCs w:val="28"/>
        </w:rPr>
        <w:t>naprężeń</w:t>
      </w:r>
      <w:proofErr w:type="spellEnd"/>
      <w:r w:rsidR="00334240" w:rsidRPr="00C46555">
        <w:rPr>
          <w:rFonts w:ascii="Times New Roman" w:hAnsi="Times New Roman" w:cs="Times New Roman"/>
          <w:sz w:val="28"/>
          <w:szCs w:val="28"/>
        </w:rPr>
        <w:t xml:space="preserve"> rozciągających odwzorowując trajektorie </w:t>
      </w:r>
      <w:proofErr w:type="spellStart"/>
      <w:r w:rsidR="00334240" w:rsidRPr="00C46555">
        <w:rPr>
          <w:rFonts w:ascii="Times New Roman" w:hAnsi="Times New Roman" w:cs="Times New Roman"/>
          <w:sz w:val="28"/>
          <w:szCs w:val="28"/>
        </w:rPr>
        <w:t>naprężeń</w:t>
      </w:r>
      <w:proofErr w:type="spellEnd"/>
      <w:r w:rsidR="00334240" w:rsidRPr="00C46555">
        <w:rPr>
          <w:rFonts w:ascii="Times New Roman" w:hAnsi="Times New Roman" w:cs="Times New Roman"/>
          <w:sz w:val="28"/>
          <w:szCs w:val="28"/>
        </w:rPr>
        <w:t xml:space="preserve"> ściskających. Porównanie kierunku </w:t>
      </w:r>
      <w:r w:rsidR="00334240" w:rsidRPr="00C46555">
        <w:rPr>
          <w:rFonts w:ascii="Times New Roman" w:hAnsi="Times New Roman" w:cs="Times New Roman"/>
          <w:sz w:val="28"/>
          <w:szCs w:val="28"/>
        </w:rPr>
        <w:lastRenderedPageBreak/>
        <w:t xml:space="preserve">rys </w:t>
      </w:r>
      <w:r w:rsidR="0023553D" w:rsidRPr="00C46555">
        <w:rPr>
          <w:rFonts w:ascii="Times New Roman" w:hAnsi="Times New Roman" w:cs="Times New Roman"/>
          <w:sz w:val="28"/>
          <w:szCs w:val="28"/>
        </w:rPr>
        <w:t>z trajektoriami ciśnień pozwala poznać położenie i przemieszczenie sił wypadkowych działających na ścianę budynku, o określić miejsce gdzie fundamenty muszą ulec przebudowie.</w:t>
      </w:r>
    </w:p>
    <w:p w14:paraId="69292650" w14:textId="376B1658" w:rsidR="0023553D" w:rsidRPr="00C46555" w:rsidRDefault="0023553D" w:rsidP="00995239">
      <w:pPr>
        <w:tabs>
          <w:tab w:val="left" w:pos="8100"/>
        </w:tabs>
        <w:spacing w:after="56" w:line="240" w:lineRule="auto"/>
        <w:ind w:left="0" w:firstLine="0"/>
        <w:jc w:val="left"/>
        <w:rPr>
          <w:rFonts w:ascii="Times New Roman" w:hAnsi="Times New Roman" w:cs="Times New Roman"/>
          <w:sz w:val="28"/>
          <w:szCs w:val="28"/>
        </w:rPr>
      </w:pPr>
      <w:r w:rsidRPr="00C46555">
        <w:rPr>
          <w:rFonts w:ascii="Times New Roman" w:hAnsi="Times New Roman" w:cs="Times New Roman"/>
          <w:sz w:val="28"/>
          <w:szCs w:val="28"/>
        </w:rPr>
        <w:t xml:space="preserve">Pojawiające się rysy świadczą o zbyt małej sztywności konstrukcji. Zjawisku temu odpowiada zmiana oddziaływania podłoża gruntowego. W normalnych warunkach konstrukcja stabilizuje się i przestaje osiadać i pękać. W budynkach murowanych pęknięcia spowodowane przeważnie nierównomiernym osiadaniem nie są objawem zagrażającego im niebezpieczeństwa, lecz skutkiem dostosowania obiektu do właściwości gruntu. Wraz </w:t>
      </w:r>
      <w:r w:rsidR="001A60CB" w:rsidRPr="00C46555">
        <w:rPr>
          <w:rFonts w:ascii="Times New Roman" w:hAnsi="Times New Roman" w:cs="Times New Roman"/>
          <w:sz w:val="28"/>
          <w:szCs w:val="28"/>
        </w:rPr>
        <w:t>z zanikiem osiadania konstrukcja przestaj</w:t>
      </w:r>
      <w:r w:rsidR="007D0BCE" w:rsidRPr="00C46555">
        <w:rPr>
          <w:rFonts w:ascii="Times New Roman" w:hAnsi="Times New Roman" w:cs="Times New Roman"/>
          <w:sz w:val="28"/>
          <w:szCs w:val="28"/>
        </w:rPr>
        <w:t>e</w:t>
      </w:r>
      <w:r w:rsidR="001A60CB" w:rsidRPr="00C46555">
        <w:rPr>
          <w:rFonts w:ascii="Times New Roman" w:hAnsi="Times New Roman" w:cs="Times New Roman"/>
          <w:sz w:val="28"/>
          <w:szCs w:val="28"/>
        </w:rPr>
        <w:t xml:space="preserve"> pękać i stabilizuje się. W tym przypadku rysy spowodowane podanymi przyczynami są raczej usterką natury estetycznej niż zagrożenie. Inaczej jest w przypadku  podmywania i wypłukiwania gruntu pod fundamentem powodujące jego stopniowy ubytek. Podobne zachowanie konstrukcji jest w przypadku wypierania podłoża gruntowego na boki fundamentu sprzyjające powstaniu odkształceń szkodliwych dla obiektu prowadzących w efekcie do awarii. Wypieranie podłoża spod fundamentów może być skutkiem utraty parametrów gruntu na skutek zwiększenia się jego zawilgocenia – uplastycznienie gruntu. Jest to szczególnie niebezpieczne przy podkładach gruntowych z dużą zawartością </w:t>
      </w:r>
      <w:r w:rsidR="002F0998" w:rsidRPr="00C46555">
        <w:rPr>
          <w:rFonts w:ascii="Times New Roman" w:hAnsi="Times New Roman" w:cs="Times New Roman"/>
          <w:sz w:val="28"/>
          <w:szCs w:val="28"/>
        </w:rPr>
        <w:t>glin uplastyczniających się pod wpływem wody.</w:t>
      </w:r>
    </w:p>
    <w:p w14:paraId="31EB65C7" w14:textId="29F4AF96" w:rsidR="002F0998" w:rsidRPr="00C46555" w:rsidRDefault="002F0998" w:rsidP="00995239">
      <w:pPr>
        <w:tabs>
          <w:tab w:val="left" w:pos="8100"/>
        </w:tabs>
        <w:spacing w:after="56" w:line="240" w:lineRule="auto"/>
        <w:ind w:left="0" w:firstLine="0"/>
        <w:jc w:val="left"/>
        <w:rPr>
          <w:rFonts w:ascii="Times New Roman" w:hAnsi="Times New Roman" w:cs="Times New Roman"/>
          <w:sz w:val="28"/>
          <w:szCs w:val="28"/>
        </w:rPr>
      </w:pPr>
      <w:r w:rsidRPr="00C46555">
        <w:rPr>
          <w:rFonts w:ascii="Times New Roman" w:hAnsi="Times New Roman" w:cs="Times New Roman"/>
          <w:sz w:val="28"/>
          <w:szCs w:val="28"/>
        </w:rPr>
        <w:t xml:space="preserve">W rozpatrywanym budynku spękania nie ustabilizowały się w czasie i powstają nowe w innych miejscach ścian. </w:t>
      </w:r>
      <w:r w:rsidRPr="00C46555">
        <w:rPr>
          <w:rFonts w:ascii="Times New Roman" w:hAnsi="Times New Roman" w:cs="Times New Roman"/>
          <w:sz w:val="28"/>
          <w:szCs w:val="28"/>
        </w:rPr>
        <w:lastRenderedPageBreak/>
        <w:t>Likwidacja spękań nie przynosi pożądanych efektów ponieważ pojawiają się ponownie.</w:t>
      </w:r>
    </w:p>
    <w:p w14:paraId="2B00CCF5" w14:textId="1A6E6A00" w:rsidR="002F0998" w:rsidRPr="00C46555" w:rsidRDefault="002F0998" w:rsidP="00995239">
      <w:pPr>
        <w:tabs>
          <w:tab w:val="left" w:pos="8100"/>
        </w:tabs>
        <w:spacing w:after="56" w:line="240" w:lineRule="auto"/>
        <w:ind w:left="0" w:firstLine="0"/>
        <w:jc w:val="left"/>
        <w:rPr>
          <w:rFonts w:ascii="Times New Roman" w:hAnsi="Times New Roman" w:cs="Times New Roman"/>
          <w:sz w:val="28"/>
          <w:szCs w:val="28"/>
        </w:rPr>
      </w:pPr>
      <w:r w:rsidRPr="00C46555">
        <w:rPr>
          <w:rFonts w:ascii="Times New Roman" w:hAnsi="Times New Roman" w:cs="Times New Roman"/>
          <w:sz w:val="28"/>
          <w:szCs w:val="28"/>
        </w:rPr>
        <w:t>Do likwidacji skutków odkształceń  murów powinno się przystąpić po usunięciu przyczyn powstania rys lub uszkodzeń znacznych odcinków ścian. Rysy i pęknięcia w murach należy naprawić po ich ustabilizowaniu się. Dotychczasowe prace polegające na zakrywaniu powstałych rys są działaniami bezcelowymi, ponieważ będą się one pokazywać ponownie.</w:t>
      </w:r>
    </w:p>
    <w:p w14:paraId="18E53541" w14:textId="4A0BFBD4" w:rsidR="002F0998" w:rsidRPr="00C46555" w:rsidRDefault="002F0998" w:rsidP="00995239">
      <w:pPr>
        <w:tabs>
          <w:tab w:val="left" w:pos="8100"/>
        </w:tabs>
        <w:spacing w:after="56" w:line="240" w:lineRule="auto"/>
        <w:ind w:left="0" w:firstLine="0"/>
        <w:jc w:val="left"/>
        <w:rPr>
          <w:rFonts w:ascii="Times New Roman" w:hAnsi="Times New Roman" w:cs="Times New Roman"/>
          <w:sz w:val="28"/>
          <w:szCs w:val="28"/>
        </w:rPr>
      </w:pPr>
      <w:r w:rsidRPr="00C46555">
        <w:rPr>
          <w:rFonts w:ascii="Times New Roman" w:hAnsi="Times New Roman" w:cs="Times New Roman"/>
          <w:b/>
          <w:bCs/>
          <w:sz w:val="28"/>
          <w:szCs w:val="28"/>
        </w:rPr>
        <w:t>Stan techniczny murów budynku należy ocenić jako do</w:t>
      </w:r>
      <w:r w:rsidR="00C46555">
        <w:rPr>
          <w:rFonts w:ascii="Times New Roman" w:hAnsi="Times New Roman" w:cs="Times New Roman"/>
          <w:b/>
          <w:bCs/>
          <w:sz w:val="28"/>
          <w:szCs w:val="28"/>
        </w:rPr>
        <w:t>bry</w:t>
      </w:r>
      <w:r w:rsidRPr="00C46555">
        <w:rPr>
          <w:rFonts w:ascii="Times New Roman" w:hAnsi="Times New Roman" w:cs="Times New Roman"/>
          <w:sz w:val="28"/>
          <w:szCs w:val="28"/>
        </w:rPr>
        <w:t>.</w:t>
      </w:r>
    </w:p>
    <w:p w14:paraId="0195E40B" w14:textId="77777777" w:rsidR="002F0998" w:rsidRDefault="002F0998" w:rsidP="00995239">
      <w:pPr>
        <w:tabs>
          <w:tab w:val="left" w:pos="8100"/>
        </w:tabs>
        <w:spacing w:after="56" w:line="240" w:lineRule="auto"/>
        <w:ind w:left="0" w:firstLine="0"/>
        <w:jc w:val="left"/>
      </w:pPr>
    </w:p>
    <w:p w14:paraId="1C02CA6D" w14:textId="7DD4ACF5" w:rsidR="005F50D5" w:rsidRPr="00C46555" w:rsidRDefault="006E3A4A">
      <w:pPr>
        <w:spacing w:after="13" w:line="248" w:lineRule="auto"/>
        <w:ind w:left="-5" w:right="38"/>
        <w:rPr>
          <w:rFonts w:ascii="Times New Roman" w:hAnsi="Times New Roman" w:cs="Times New Roman"/>
          <w:b/>
          <w:sz w:val="28"/>
          <w:szCs w:val="28"/>
        </w:rPr>
      </w:pPr>
      <w:r w:rsidRPr="00C46555">
        <w:rPr>
          <w:rFonts w:ascii="Times New Roman" w:hAnsi="Times New Roman" w:cs="Times New Roman"/>
          <w:b/>
          <w:sz w:val="28"/>
          <w:szCs w:val="28"/>
        </w:rPr>
        <w:t xml:space="preserve">3.3.   Nadproża okienne i drzwiowe. </w:t>
      </w:r>
    </w:p>
    <w:p w14:paraId="62FC2844" w14:textId="77777777" w:rsidR="00302DD6" w:rsidRDefault="00302DD6">
      <w:pPr>
        <w:spacing w:after="13" w:line="248" w:lineRule="auto"/>
        <w:ind w:left="-5" w:right="38"/>
      </w:pPr>
    </w:p>
    <w:p w14:paraId="321C7BEF" w14:textId="77777777" w:rsidR="005F50D5" w:rsidRDefault="006E3A4A">
      <w:pPr>
        <w:spacing w:after="57" w:line="259" w:lineRule="auto"/>
        <w:ind w:left="0" w:firstLine="0"/>
        <w:jc w:val="left"/>
      </w:pPr>
      <w:r>
        <w:rPr>
          <w:b/>
          <w:sz w:val="16"/>
        </w:rPr>
        <w:t xml:space="preserve"> </w:t>
      </w:r>
    </w:p>
    <w:p w14:paraId="09CB4C7B" w14:textId="48C60BEA" w:rsidR="005F50D5" w:rsidRPr="00C46555" w:rsidRDefault="006E3A4A" w:rsidP="002F0998">
      <w:pPr>
        <w:ind w:left="-15" w:right="41" w:firstLine="0"/>
        <w:rPr>
          <w:rFonts w:ascii="Times New Roman" w:hAnsi="Times New Roman" w:cs="Times New Roman"/>
          <w:sz w:val="28"/>
          <w:szCs w:val="28"/>
        </w:rPr>
      </w:pPr>
      <w:r w:rsidRPr="00C46555">
        <w:rPr>
          <w:rFonts w:ascii="Times New Roman" w:hAnsi="Times New Roman" w:cs="Times New Roman"/>
          <w:sz w:val="28"/>
          <w:szCs w:val="28"/>
        </w:rPr>
        <w:t>W nadprożach okiennych i drzwiowych nie zaobserwowano odsłoniętego zbrojenia, ubytków struktury materiału, rys i nadmiernych ugięć. Nie ma objawów świadczących o przeciążeniu konstrukcji</w:t>
      </w:r>
      <w:r w:rsidR="00887585" w:rsidRPr="00C46555">
        <w:rPr>
          <w:rFonts w:ascii="Times New Roman" w:hAnsi="Times New Roman" w:cs="Times New Roman"/>
          <w:sz w:val="28"/>
          <w:szCs w:val="28"/>
        </w:rPr>
        <w:t xml:space="preserve"> otworów okiennych i drzwiowych</w:t>
      </w:r>
      <w:r w:rsidRPr="00C46555">
        <w:rPr>
          <w:rFonts w:ascii="Times New Roman" w:hAnsi="Times New Roman" w:cs="Times New Roman"/>
          <w:sz w:val="28"/>
          <w:szCs w:val="28"/>
        </w:rPr>
        <w:t xml:space="preserve">. </w:t>
      </w:r>
      <w:r w:rsidRPr="00C46555">
        <w:rPr>
          <w:rFonts w:ascii="Times New Roman" w:hAnsi="Times New Roman" w:cs="Times New Roman"/>
          <w:b/>
          <w:sz w:val="28"/>
          <w:szCs w:val="28"/>
        </w:rPr>
        <w:t>Ogólnie stan techniczny nadproży okiennych i drzwiowych oceniono jako zadowalający.</w:t>
      </w:r>
      <w:r w:rsidRPr="00C46555">
        <w:rPr>
          <w:rFonts w:ascii="Times New Roman" w:hAnsi="Times New Roman" w:cs="Times New Roman"/>
          <w:sz w:val="28"/>
          <w:szCs w:val="28"/>
        </w:rPr>
        <w:t xml:space="preserve">  </w:t>
      </w:r>
    </w:p>
    <w:p w14:paraId="5741B731" w14:textId="77777777" w:rsidR="005F50D5" w:rsidRDefault="006E3A4A">
      <w:pPr>
        <w:spacing w:after="56" w:line="259" w:lineRule="auto"/>
        <w:ind w:left="0" w:firstLine="0"/>
        <w:jc w:val="left"/>
      </w:pPr>
      <w:r>
        <w:rPr>
          <w:b/>
          <w:sz w:val="16"/>
        </w:rPr>
        <w:t xml:space="preserve"> </w:t>
      </w:r>
    </w:p>
    <w:p w14:paraId="0F1DA899" w14:textId="70C3EBA4" w:rsidR="005F50D5" w:rsidRPr="00C46555" w:rsidRDefault="006E3A4A">
      <w:pPr>
        <w:spacing w:after="13" w:line="248" w:lineRule="auto"/>
        <w:ind w:left="-5" w:right="38"/>
        <w:rPr>
          <w:rFonts w:ascii="Times New Roman" w:hAnsi="Times New Roman" w:cs="Times New Roman"/>
          <w:sz w:val="28"/>
          <w:szCs w:val="28"/>
        </w:rPr>
      </w:pPr>
      <w:r w:rsidRPr="00C46555">
        <w:rPr>
          <w:rFonts w:ascii="Times New Roman" w:hAnsi="Times New Roman" w:cs="Times New Roman"/>
          <w:b/>
          <w:sz w:val="28"/>
          <w:szCs w:val="28"/>
        </w:rPr>
        <w:t>3.4.   Stropy między</w:t>
      </w:r>
      <w:r w:rsidR="00887585" w:rsidRPr="00C46555">
        <w:rPr>
          <w:rFonts w:ascii="Times New Roman" w:hAnsi="Times New Roman" w:cs="Times New Roman"/>
          <w:b/>
          <w:sz w:val="28"/>
          <w:szCs w:val="28"/>
        </w:rPr>
        <w:t xml:space="preserve"> </w:t>
      </w:r>
      <w:r w:rsidRPr="00C46555">
        <w:rPr>
          <w:rFonts w:ascii="Times New Roman" w:hAnsi="Times New Roman" w:cs="Times New Roman"/>
          <w:b/>
          <w:sz w:val="28"/>
          <w:szCs w:val="28"/>
        </w:rPr>
        <w:t xml:space="preserve">piętrowe. </w:t>
      </w:r>
    </w:p>
    <w:p w14:paraId="7FD9A83B" w14:textId="77777777" w:rsidR="005F50D5" w:rsidRPr="00C46555" w:rsidRDefault="006E3A4A">
      <w:pPr>
        <w:spacing w:after="57" w:line="259" w:lineRule="auto"/>
        <w:ind w:left="0" w:firstLine="0"/>
        <w:jc w:val="left"/>
        <w:rPr>
          <w:rFonts w:ascii="Times New Roman" w:hAnsi="Times New Roman" w:cs="Times New Roman"/>
          <w:sz w:val="28"/>
          <w:szCs w:val="28"/>
        </w:rPr>
      </w:pPr>
      <w:r w:rsidRPr="00C46555">
        <w:rPr>
          <w:rFonts w:ascii="Times New Roman" w:hAnsi="Times New Roman" w:cs="Times New Roman"/>
          <w:b/>
          <w:sz w:val="28"/>
          <w:szCs w:val="28"/>
        </w:rPr>
        <w:t xml:space="preserve"> </w:t>
      </w:r>
    </w:p>
    <w:p w14:paraId="4429170E" w14:textId="701DB89A" w:rsidR="00887585" w:rsidRPr="00C46555" w:rsidRDefault="006E3A4A">
      <w:pPr>
        <w:ind w:left="-5" w:right="41"/>
        <w:rPr>
          <w:rFonts w:ascii="Times New Roman" w:hAnsi="Times New Roman" w:cs="Times New Roman"/>
          <w:sz w:val="28"/>
          <w:szCs w:val="28"/>
        </w:rPr>
      </w:pPr>
      <w:r w:rsidRPr="00C46555">
        <w:rPr>
          <w:rFonts w:ascii="Times New Roman" w:hAnsi="Times New Roman" w:cs="Times New Roman"/>
          <w:sz w:val="28"/>
          <w:szCs w:val="28"/>
        </w:rPr>
        <w:t xml:space="preserve">Nie zaobserwowano nadmiernych ugięć, rys poprzecznych, odsłoniętego zbrojenia, ubytków materiału. Stropy </w:t>
      </w:r>
      <w:r w:rsidRPr="00C46555">
        <w:rPr>
          <w:rFonts w:ascii="Times New Roman" w:hAnsi="Times New Roman" w:cs="Times New Roman"/>
          <w:sz w:val="28"/>
          <w:szCs w:val="28"/>
        </w:rPr>
        <w:lastRenderedPageBreak/>
        <w:t>wykazują objaw</w:t>
      </w:r>
      <w:r w:rsidR="00887585" w:rsidRPr="00C46555">
        <w:rPr>
          <w:rFonts w:ascii="Times New Roman" w:hAnsi="Times New Roman" w:cs="Times New Roman"/>
          <w:sz w:val="28"/>
          <w:szCs w:val="28"/>
        </w:rPr>
        <w:t>y</w:t>
      </w:r>
      <w:r w:rsidRPr="00C46555">
        <w:rPr>
          <w:rFonts w:ascii="Times New Roman" w:hAnsi="Times New Roman" w:cs="Times New Roman"/>
          <w:sz w:val="28"/>
          <w:szCs w:val="28"/>
        </w:rPr>
        <w:t xml:space="preserve"> przeciążenia</w:t>
      </w:r>
      <w:r w:rsidR="00887585" w:rsidRPr="00C46555">
        <w:rPr>
          <w:rFonts w:ascii="Times New Roman" w:hAnsi="Times New Roman" w:cs="Times New Roman"/>
          <w:sz w:val="28"/>
          <w:szCs w:val="28"/>
        </w:rPr>
        <w:t xml:space="preserve"> </w:t>
      </w:r>
      <w:r w:rsidR="00C46555">
        <w:rPr>
          <w:rFonts w:ascii="Times New Roman" w:hAnsi="Times New Roman" w:cs="Times New Roman"/>
          <w:sz w:val="28"/>
          <w:szCs w:val="28"/>
        </w:rPr>
        <w:t>ale nie wykazują</w:t>
      </w:r>
      <w:r w:rsidR="00887585" w:rsidRPr="00C46555">
        <w:rPr>
          <w:rFonts w:ascii="Times New Roman" w:hAnsi="Times New Roman" w:cs="Times New Roman"/>
          <w:sz w:val="28"/>
          <w:szCs w:val="28"/>
        </w:rPr>
        <w:t xml:space="preserve"> przekroczenia stanów granicznych użytkowalności</w:t>
      </w:r>
      <w:r w:rsidRPr="00C46555">
        <w:rPr>
          <w:rFonts w:ascii="Times New Roman" w:hAnsi="Times New Roman" w:cs="Times New Roman"/>
          <w:sz w:val="28"/>
          <w:szCs w:val="28"/>
        </w:rPr>
        <w:t xml:space="preserve">. </w:t>
      </w:r>
    </w:p>
    <w:p w14:paraId="3E606D26" w14:textId="77777777" w:rsidR="00887585" w:rsidRPr="00C46555" w:rsidRDefault="00887585">
      <w:pPr>
        <w:ind w:left="-5" w:right="41"/>
        <w:rPr>
          <w:rFonts w:ascii="Times New Roman" w:hAnsi="Times New Roman" w:cs="Times New Roman"/>
          <w:sz w:val="28"/>
          <w:szCs w:val="28"/>
        </w:rPr>
      </w:pPr>
      <w:proofErr w:type="spellStart"/>
      <w:r w:rsidRPr="00C46555">
        <w:rPr>
          <w:rFonts w:ascii="Times New Roman" w:hAnsi="Times New Roman" w:cs="Times New Roman"/>
          <w:sz w:val="28"/>
          <w:szCs w:val="28"/>
        </w:rPr>
        <w:t>Eurokody</w:t>
      </w:r>
      <w:proofErr w:type="spellEnd"/>
      <w:r w:rsidRPr="00C46555">
        <w:rPr>
          <w:rFonts w:ascii="Times New Roman" w:hAnsi="Times New Roman" w:cs="Times New Roman"/>
          <w:sz w:val="28"/>
          <w:szCs w:val="28"/>
        </w:rPr>
        <w:t xml:space="preserve"> nie zmieniające co do zasady istoty projektowania wprowadzają szereg zapisów wzorów i współczynników, których sens trudno odczytać na podstawie samych norm, co utrudnia stosowanie tych dokumentów. Norma PN-EN 1990;2004 Podstawy projektowania konstrukcji podaje , że stany graniczne użytkowalności należy rozpatrywać w aspekcie;</w:t>
      </w:r>
    </w:p>
    <w:p w14:paraId="306576EE" w14:textId="224500D7" w:rsidR="00481410" w:rsidRPr="00C46555" w:rsidRDefault="00887585">
      <w:pPr>
        <w:ind w:left="-5" w:right="41"/>
        <w:rPr>
          <w:rFonts w:ascii="Times New Roman" w:hAnsi="Times New Roman" w:cs="Times New Roman"/>
          <w:sz w:val="28"/>
          <w:szCs w:val="28"/>
        </w:rPr>
      </w:pPr>
      <w:r w:rsidRPr="00C46555">
        <w:rPr>
          <w:rFonts w:ascii="Times New Roman" w:hAnsi="Times New Roman" w:cs="Times New Roman"/>
          <w:sz w:val="28"/>
          <w:szCs w:val="28"/>
        </w:rPr>
        <w:t>- deformacji (ugięcia, obroty</w:t>
      </w:r>
      <w:r w:rsidR="00481410" w:rsidRPr="00C46555">
        <w:rPr>
          <w:rFonts w:ascii="Times New Roman" w:hAnsi="Times New Roman" w:cs="Times New Roman"/>
          <w:sz w:val="28"/>
          <w:szCs w:val="28"/>
        </w:rPr>
        <w:t>), która wpływa na wygląd konstrukcji, powoduje uszkodzenia warstw wykończeniowych (tynków, obudowy itp.) i elementów niekonstrukcyjnych, czego efektem jest pogorszenie komfortu użytkowania i funkcji obiektu;</w:t>
      </w:r>
    </w:p>
    <w:p w14:paraId="35CFD31C" w14:textId="77777777" w:rsidR="00481410" w:rsidRPr="00C46555" w:rsidRDefault="00481410">
      <w:pPr>
        <w:ind w:left="-5" w:right="41"/>
        <w:rPr>
          <w:rFonts w:ascii="Times New Roman" w:hAnsi="Times New Roman" w:cs="Times New Roman"/>
          <w:sz w:val="28"/>
          <w:szCs w:val="28"/>
        </w:rPr>
      </w:pPr>
      <w:r w:rsidRPr="00C46555">
        <w:rPr>
          <w:rFonts w:ascii="Times New Roman" w:hAnsi="Times New Roman" w:cs="Times New Roman"/>
          <w:sz w:val="28"/>
          <w:szCs w:val="28"/>
        </w:rPr>
        <w:t>- drgań konstrukcji powodujących dyskomfort dla użytkowników obiektu oraz obniżających funkcjonalność obiektu;</w:t>
      </w:r>
    </w:p>
    <w:p w14:paraId="08C54E06" w14:textId="77777777" w:rsidR="00481410" w:rsidRPr="00C46555" w:rsidRDefault="00481410">
      <w:pPr>
        <w:ind w:left="-5" w:right="41"/>
        <w:rPr>
          <w:rFonts w:ascii="Times New Roman" w:hAnsi="Times New Roman" w:cs="Times New Roman"/>
          <w:sz w:val="28"/>
          <w:szCs w:val="28"/>
        </w:rPr>
      </w:pPr>
      <w:r w:rsidRPr="00C46555">
        <w:rPr>
          <w:rFonts w:ascii="Times New Roman" w:hAnsi="Times New Roman" w:cs="Times New Roman"/>
          <w:sz w:val="28"/>
          <w:szCs w:val="28"/>
        </w:rPr>
        <w:t>- uszkodzeń (np. rysy w elementach murowanych lub betonowych) które wpływają niekorzystnie na wygląd, trwałość i funkcje konstrukcji.</w:t>
      </w:r>
    </w:p>
    <w:p w14:paraId="6E8E874C" w14:textId="14C9DE67" w:rsidR="00887585" w:rsidRPr="00C46555" w:rsidRDefault="00481410">
      <w:pPr>
        <w:ind w:left="-5" w:right="41"/>
        <w:rPr>
          <w:rFonts w:ascii="Times New Roman" w:hAnsi="Times New Roman" w:cs="Times New Roman"/>
          <w:sz w:val="28"/>
          <w:szCs w:val="28"/>
        </w:rPr>
      </w:pPr>
      <w:r w:rsidRPr="00C46555">
        <w:rPr>
          <w:rFonts w:ascii="Times New Roman" w:hAnsi="Times New Roman" w:cs="Times New Roman"/>
          <w:sz w:val="28"/>
          <w:szCs w:val="28"/>
        </w:rPr>
        <w:t>Stan graniczny użytkowalności obiektu jest rozpatrywany w wymiarze komfortu użytkowania obiektu oraz jego wyglądu, co jest kryteriu</w:t>
      </w:r>
      <w:r w:rsidR="00357089" w:rsidRPr="00C46555">
        <w:rPr>
          <w:rFonts w:ascii="Times New Roman" w:hAnsi="Times New Roman" w:cs="Times New Roman"/>
          <w:sz w:val="28"/>
          <w:szCs w:val="28"/>
        </w:rPr>
        <w:t>m</w:t>
      </w:r>
      <w:r w:rsidRPr="00C46555">
        <w:rPr>
          <w:rFonts w:ascii="Times New Roman" w:hAnsi="Times New Roman" w:cs="Times New Roman"/>
          <w:sz w:val="28"/>
          <w:szCs w:val="28"/>
        </w:rPr>
        <w:t xml:space="preserve"> zgodnym ze stanem granicznym użytkowalności </w:t>
      </w:r>
      <w:r w:rsidR="00357089" w:rsidRPr="00C46555">
        <w:rPr>
          <w:rFonts w:ascii="Times New Roman" w:hAnsi="Times New Roman" w:cs="Times New Roman"/>
          <w:sz w:val="28"/>
          <w:szCs w:val="28"/>
        </w:rPr>
        <w:t>w rozumieniu dotychczasowych norm polskich.</w:t>
      </w:r>
      <w:r w:rsidR="006E3A4A" w:rsidRPr="00C46555">
        <w:rPr>
          <w:rFonts w:ascii="Times New Roman" w:hAnsi="Times New Roman" w:cs="Times New Roman"/>
          <w:sz w:val="28"/>
          <w:szCs w:val="28"/>
        </w:rPr>
        <w:t xml:space="preserve"> </w:t>
      </w:r>
    </w:p>
    <w:p w14:paraId="1F65DEA0" w14:textId="07871DD8" w:rsidR="00357089" w:rsidRPr="00C46555" w:rsidRDefault="00357089">
      <w:pPr>
        <w:ind w:left="-5" w:right="41"/>
        <w:rPr>
          <w:rFonts w:ascii="Times New Roman" w:hAnsi="Times New Roman" w:cs="Times New Roman"/>
          <w:sz w:val="28"/>
          <w:szCs w:val="28"/>
        </w:rPr>
      </w:pPr>
      <w:r w:rsidRPr="00C46555">
        <w:rPr>
          <w:rFonts w:ascii="Times New Roman" w:hAnsi="Times New Roman" w:cs="Times New Roman"/>
          <w:sz w:val="28"/>
          <w:szCs w:val="28"/>
        </w:rPr>
        <w:t>Należy tu zaznaczyć ze bardzo trudno jest określić bez wykonania obliczeń statycznych stan kiedy stan graniczny użytkowalności przekracza stan graniczny nośności.</w:t>
      </w:r>
    </w:p>
    <w:p w14:paraId="4F2DD743" w14:textId="76C11251" w:rsidR="00887585" w:rsidRPr="00C46555" w:rsidRDefault="00E538ED">
      <w:pPr>
        <w:ind w:left="-5" w:right="41"/>
        <w:rPr>
          <w:rFonts w:ascii="Times New Roman" w:hAnsi="Times New Roman" w:cs="Times New Roman"/>
          <w:sz w:val="28"/>
          <w:szCs w:val="28"/>
        </w:rPr>
      </w:pPr>
      <w:r w:rsidRPr="00C46555">
        <w:rPr>
          <w:rFonts w:ascii="Times New Roman" w:hAnsi="Times New Roman" w:cs="Times New Roman"/>
          <w:sz w:val="28"/>
          <w:szCs w:val="28"/>
        </w:rPr>
        <w:lastRenderedPageBreak/>
        <w:t>Przekroczenie stanu użytkowalności spowodowane nadmiernym obciążeniem stropu jest widoczne  poprzez uszkodzenie ścian działowych pom. 3, 4, 5, 6, 7</w:t>
      </w:r>
      <w:r w:rsidR="000F3F9B" w:rsidRPr="00C46555">
        <w:rPr>
          <w:rFonts w:ascii="Times New Roman" w:hAnsi="Times New Roman" w:cs="Times New Roman"/>
          <w:sz w:val="28"/>
          <w:szCs w:val="28"/>
        </w:rPr>
        <w:t xml:space="preserve">, 10 i 11 na poziomie parteru budynku. </w:t>
      </w:r>
    </w:p>
    <w:p w14:paraId="5C17D78B" w14:textId="56196102" w:rsidR="005F50D5" w:rsidRPr="00C46555" w:rsidRDefault="006E3A4A" w:rsidP="000F3F9B">
      <w:pPr>
        <w:ind w:left="-5" w:right="41"/>
        <w:jc w:val="left"/>
        <w:rPr>
          <w:rFonts w:ascii="Times New Roman" w:hAnsi="Times New Roman" w:cs="Times New Roman"/>
          <w:sz w:val="28"/>
          <w:szCs w:val="28"/>
        </w:rPr>
      </w:pPr>
      <w:r w:rsidRPr="00C46555">
        <w:rPr>
          <w:rFonts w:ascii="Times New Roman" w:hAnsi="Times New Roman" w:cs="Times New Roman"/>
          <w:b/>
          <w:sz w:val="28"/>
          <w:szCs w:val="28"/>
        </w:rPr>
        <w:t>Ogólnie stan techniczny stropów między</w:t>
      </w:r>
      <w:r w:rsidR="000F3F9B" w:rsidRPr="00C46555">
        <w:rPr>
          <w:rFonts w:ascii="Times New Roman" w:hAnsi="Times New Roman" w:cs="Times New Roman"/>
          <w:b/>
          <w:sz w:val="28"/>
          <w:szCs w:val="28"/>
        </w:rPr>
        <w:t xml:space="preserve"> </w:t>
      </w:r>
      <w:r w:rsidRPr="00C46555">
        <w:rPr>
          <w:rFonts w:ascii="Times New Roman" w:hAnsi="Times New Roman" w:cs="Times New Roman"/>
          <w:b/>
          <w:sz w:val="28"/>
          <w:szCs w:val="28"/>
        </w:rPr>
        <w:t>piętrowych</w:t>
      </w:r>
      <w:r w:rsidR="000F3F9B" w:rsidRPr="00C46555">
        <w:rPr>
          <w:rFonts w:ascii="Times New Roman" w:hAnsi="Times New Roman" w:cs="Times New Roman"/>
          <w:b/>
          <w:sz w:val="28"/>
          <w:szCs w:val="28"/>
        </w:rPr>
        <w:t xml:space="preserve"> obecnie nieobciążonych</w:t>
      </w:r>
      <w:r w:rsidRPr="00C46555">
        <w:rPr>
          <w:rFonts w:ascii="Times New Roman" w:hAnsi="Times New Roman" w:cs="Times New Roman"/>
          <w:b/>
          <w:sz w:val="28"/>
          <w:szCs w:val="28"/>
        </w:rPr>
        <w:t xml:space="preserve"> oceniono jako </w:t>
      </w:r>
      <w:r w:rsidR="000F3F9B" w:rsidRPr="00C46555">
        <w:rPr>
          <w:rFonts w:ascii="Times New Roman" w:hAnsi="Times New Roman" w:cs="Times New Roman"/>
          <w:b/>
          <w:sz w:val="28"/>
          <w:szCs w:val="28"/>
        </w:rPr>
        <w:t>dobry</w:t>
      </w:r>
      <w:r w:rsidRPr="00C46555">
        <w:rPr>
          <w:rFonts w:ascii="Times New Roman" w:hAnsi="Times New Roman" w:cs="Times New Roman"/>
          <w:b/>
          <w:sz w:val="28"/>
          <w:szCs w:val="28"/>
        </w:rPr>
        <w:t xml:space="preserve">.  </w:t>
      </w:r>
      <w:r w:rsidR="000F3F9B" w:rsidRPr="00C46555">
        <w:rPr>
          <w:rFonts w:ascii="Times New Roman" w:hAnsi="Times New Roman" w:cs="Times New Roman"/>
          <w:b/>
          <w:sz w:val="28"/>
          <w:szCs w:val="28"/>
        </w:rPr>
        <w:t>Stan techniczny stropu w pomieszczeniach administracyjnych budynku jako średni.</w:t>
      </w:r>
      <w:r w:rsidR="00C46555">
        <w:rPr>
          <w:rFonts w:ascii="Times New Roman" w:hAnsi="Times New Roman" w:cs="Times New Roman"/>
          <w:b/>
          <w:sz w:val="28"/>
          <w:szCs w:val="28"/>
        </w:rPr>
        <w:t xml:space="preserve"> Podczas projektowanej przebudowy zostaną rozebrane ścianki z m</w:t>
      </w:r>
      <w:r w:rsidR="00946508">
        <w:rPr>
          <w:rFonts w:ascii="Times New Roman" w:hAnsi="Times New Roman" w:cs="Times New Roman"/>
          <w:b/>
          <w:sz w:val="28"/>
          <w:szCs w:val="28"/>
        </w:rPr>
        <w:t>a</w:t>
      </w:r>
      <w:r w:rsidR="00C46555">
        <w:rPr>
          <w:rFonts w:ascii="Times New Roman" w:hAnsi="Times New Roman" w:cs="Times New Roman"/>
          <w:b/>
          <w:sz w:val="28"/>
          <w:szCs w:val="28"/>
        </w:rPr>
        <w:t>teriałów ceramicznych a nowe ścianki zostaną wykonane jako lekkie z płyt gipsowo kartonowych na stelażu metalowy</w:t>
      </w:r>
      <w:r w:rsidR="00946508">
        <w:rPr>
          <w:rFonts w:ascii="Times New Roman" w:hAnsi="Times New Roman" w:cs="Times New Roman"/>
          <w:b/>
          <w:sz w:val="28"/>
          <w:szCs w:val="28"/>
        </w:rPr>
        <w:t>m. Spowoduje to znaczne odciążenie stropów.</w:t>
      </w:r>
    </w:p>
    <w:p w14:paraId="19B4CFEE" w14:textId="77777777" w:rsidR="005F50D5" w:rsidRDefault="006E3A4A" w:rsidP="000F3F9B">
      <w:pPr>
        <w:spacing w:after="56" w:line="259" w:lineRule="auto"/>
        <w:ind w:left="0" w:firstLine="0"/>
        <w:jc w:val="left"/>
      </w:pPr>
      <w:r>
        <w:rPr>
          <w:b/>
          <w:sz w:val="16"/>
        </w:rPr>
        <w:t xml:space="preserve"> </w:t>
      </w:r>
    </w:p>
    <w:p w14:paraId="4899AE88" w14:textId="77777777" w:rsidR="005F50D5" w:rsidRPr="00946508" w:rsidRDefault="006E3A4A">
      <w:pPr>
        <w:spacing w:after="13" w:line="248" w:lineRule="auto"/>
        <w:ind w:left="-5" w:right="38"/>
        <w:rPr>
          <w:rFonts w:ascii="Times New Roman" w:hAnsi="Times New Roman" w:cs="Times New Roman"/>
          <w:sz w:val="28"/>
          <w:szCs w:val="28"/>
        </w:rPr>
      </w:pPr>
      <w:r w:rsidRPr="00946508">
        <w:rPr>
          <w:rFonts w:ascii="Times New Roman" w:hAnsi="Times New Roman" w:cs="Times New Roman"/>
          <w:b/>
          <w:sz w:val="28"/>
          <w:szCs w:val="28"/>
        </w:rPr>
        <w:t xml:space="preserve">3.5.  Schody wewnętrzne. </w:t>
      </w:r>
    </w:p>
    <w:p w14:paraId="4AC985C6" w14:textId="77777777" w:rsidR="005F50D5" w:rsidRDefault="006E3A4A">
      <w:pPr>
        <w:spacing w:after="57" w:line="259" w:lineRule="auto"/>
        <w:ind w:left="0" w:firstLine="0"/>
        <w:jc w:val="left"/>
      </w:pPr>
      <w:r>
        <w:rPr>
          <w:b/>
          <w:sz w:val="16"/>
        </w:rPr>
        <w:t xml:space="preserve"> </w:t>
      </w:r>
    </w:p>
    <w:p w14:paraId="301DEC20" w14:textId="2B0DE5B0" w:rsidR="005F50D5" w:rsidRPr="00946508" w:rsidRDefault="006E3A4A">
      <w:pPr>
        <w:ind w:left="-5" w:right="41"/>
        <w:rPr>
          <w:rFonts w:ascii="Times New Roman" w:hAnsi="Times New Roman" w:cs="Times New Roman"/>
          <w:sz w:val="28"/>
          <w:szCs w:val="28"/>
        </w:rPr>
      </w:pPr>
      <w:r w:rsidRPr="00946508">
        <w:rPr>
          <w:rFonts w:ascii="Times New Roman" w:hAnsi="Times New Roman" w:cs="Times New Roman"/>
          <w:sz w:val="28"/>
          <w:szCs w:val="28"/>
        </w:rPr>
        <w:t xml:space="preserve">Nie zaobserwowano nadmiernych ugięć, rys, odsłoniętego zbrojenia, ubytków materiału. Schody nie wykazują objawów przeciążenia lub utraty stateczności. </w:t>
      </w:r>
      <w:r w:rsidRPr="00946508">
        <w:rPr>
          <w:rFonts w:ascii="Times New Roman" w:hAnsi="Times New Roman" w:cs="Times New Roman"/>
          <w:b/>
          <w:sz w:val="28"/>
          <w:szCs w:val="28"/>
        </w:rPr>
        <w:t xml:space="preserve">Ogólnie stan techniczny schodów wewnętrznych oceniono jako </w:t>
      </w:r>
      <w:r w:rsidR="000F3F9B" w:rsidRPr="00946508">
        <w:rPr>
          <w:rFonts w:ascii="Times New Roman" w:hAnsi="Times New Roman" w:cs="Times New Roman"/>
          <w:b/>
          <w:sz w:val="28"/>
          <w:szCs w:val="28"/>
        </w:rPr>
        <w:t>dobry</w:t>
      </w:r>
      <w:r w:rsidRPr="00946508">
        <w:rPr>
          <w:rFonts w:ascii="Times New Roman" w:hAnsi="Times New Roman" w:cs="Times New Roman"/>
          <w:b/>
          <w:sz w:val="28"/>
          <w:szCs w:val="28"/>
        </w:rPr>
        <w:t>.</w:t>
      </w:r>
      <w:r w:rsidRPr="00946508">
        <w:rPr>
          <w:rFonts w:ascii="Times New Roman" w:hAnsi="Times New Roman" w:cs="Times New Roman"/>
          <w:sz w:val="28"/>
          <w:szCs w:val="28"/>
        </w:rPr>
        <w:t xml:space="preserve">  </w:t>
      </w:r>
    </w:p>
    <w:p w14:paraId="06F85062" w14:textId="77777777" w:rsidR="005F50D5" w:rsidRDefault="006E3A4A">
      <w:pPr>
        <w:spacing w:after="56" w:line="259" w:lineRule="auto"/>
        <w:ind w:left="0" w:firstLine="0"/>
        <w:jc w:val="left"/>
      </w:pPr>
      <w:r>
        <w:rPr>
          <w:sz w:val="16"/>
        </w:rPr>
        <w:t xml:space="preserve"> </w:t>
      </w:r>
    </w:p>
    <w:p w14:paraId="7F308163" w14:textId="77777777" w:rsidR="005F50D5" w:rsidRPr="00946508" w:rsidRDefault="006E3A4A">
      <w:pPr>
        <w:spacing w:after="13" w:line="248" w:lineRule="auto"/>
        <w:ind w:left="-5" w:right="38"/>
        <w:rPr>
          <w:rFonts w:ascii="Times New Roman" w:hAnsi="Times New Roman" w:cs="Times New Roman"/>
          <w:sz w:val="28"/>
          <w:szCs w:val="28"/>
        </w:rPr>
      </w:pPr>
      <w:r w:rsidRPr="00946508">
        <w:rPr>
          <w:rFonts w:ascii="Times New Roman" w:hAnsi="Times New Roman" w:cs="Times New Roman"/>
          <w:b/>
          <w:sz w:val="28"/>
          <w:szCs w:val="28"/>
        </w:rPr>
        <w:t xml:space="preserve">3.6. Więźba dachowa.  </w:t>
      </w:r>
    </w:p>
    <w:p w14:paraId="02E09F3E" w14:textId="77777777" w:rsidR="005F50D5" w:rsidRPr="00946508" w:rsidRDefault="006E3A4A">
      <w:pPr>
        <w:spacing w:after="55" w:line="259" w:lineRule="auto"/>
        <w:ind w:left="0" w:firstLine="0"/>
        <w:jc w:val="left"/>
        <w:rPr>
          <w:rFonts w:ascii="Times New Roman" w:hAnsi="Times New Roman" w:cs="Times New Roman"/>
          <w:sz w:val="28"/>
          <w:szCs w:val="28"/>
        </w:rPr>
      </w:pPr>
      <w:r w:rsidRPr="00946508">
        <w:rPr>
          <w:rFonts w:ascii="Times New Roman" w:hAnsi="Times New Roman" w:cs="Times New Roman"/>
          <w:sz w:val="28"/>
          <w:szCs w:val="28"/>
        </w:rPr>
        <w:t xml:space="preserve"> </w:t>
      </w:r>
    </w:p>
    <w:p w14:paraId="7E49ACC4" w14:textId="33D17A37" w:rsidR="005F50D5" w:rsidRPr="00946508" w:rsidRDefault="006E3A4A" w:rsidP="000F3F9B">
      <w:pPr>
        <w:ind w:left="-5" w:right="41"/>
        <w:jc w:val="left"/>
        <w:rPr>
          <w:rFonts w:ascii="Times New Roman" w:hAnsi="Times New Roman" w:cs="Times New Roman"/>
          <w:sz w:val="28"/>
          <w:szCs w:val="28"/>
        </w:rPr>
      </w:pPr>
      <w:r w:rsidRPr="00946508">
        <w:rPr>
          <w:rFonts w:ascii="Times New Roman" w:hAnsi="Times New Roman" w:cs="Times New Roman"/>
          <w:sz w:val="28"/>
          <w:szCs w:val="28"/>
        </w:rPr>
        <w:t xml:space="preserve">Ogólna ocena stanu technicznego pozwala stwierdzić, że drewniane elementy więźby dachowej znajdują się w dostatecznym stanie technicznym. Konstrukcja nie wykazuje objawów świadczących o przeciążeniu lub </w:t>
      </w:r>
      <w:r w:rsidRPr="00946508">
        <w:rPr>
          <w:rFonts w:ascii="Times New Roman" w:hAnsi="Times New Roman" w:cs="Times New Roman"/>
          <w:sz w:val="28"/>
          <w:szCs w:val="28"/>
        </w:rPr>
        <w:lastRenderedPageBreak/>
        <w:t xml:space="preserve">braku utraty stateczności. </w:t>
      </w:r>
      <w:r w:rsidRPr="00946508">
        <w:rPr>
          <w:rFonts w:ascii="Times New Roman" w:hAnsi="Times New Roman" w:cs="Times New Roman"/>
          <w:b/>
          <w:sz w:val="28"/>
          <w:szCs w:val="28"/>
        </w:rPr>
        <w:t xml:space="preserve">Ogólnie stan techniczny konstrukcji dachu oceniono jako zadowalający. </w:t>
      </w:r>
    </w:p>
    <w:p w14:paraId="6B75D197" w14:textId="77777777" w:rsidR="005F50D5" w:rsidRDefault="006E3A4A" w:rsidP="000F3F9B">
      <w:pPr>
        <w:spacing w:after="0" w:line="259" w:lineRule="auto"/>
        <w:ind w:left="0" w:firstLine="0"/>
        <w:jc w:val="left"/>
      </w:pPr>
      <w:r>
        <w:t xml:space="preserve"> </w:t>
      </w:r>
    </w:p>
    <w:p w14:paraId="21F67E7A" w14:textId="77777777" w:rsidR="005F50D5" w:rsidRPr="00946508" w:rsidRDefault="006E3A4A" w:rsidP="00946508">
      <w:pPr>
        <w:spacing w:after="13" w:line="248" w:lineRule="auto"/>
        <w:ind w:left="-5"/>
        <w:jc w:val="left"/>
        <w:rPr>
          <w:rFonts w:ascii="Times New Roman" w:hAnsi="Times New Roman" w:cs="Times New Roman"/>
          <w:sz w:val="28"/>
          <w:szCs w:val="28"/>
        </w:rPr>
      </w:pPr>
      <w:r w:rsidRPr="00946508">
        <w:rPr>
          <w:rFonts w:ascii="Times New Roman" w:hAnsi="Times New Roman" w:cs="Times New Roman"/>
          <w:b/>
          <w:sz w:val="28"/>
          <w:szCs w:val="28"/>
        </w:rPr>
        <w:t xml:space="preserve">3.7.   Elementy wykończeniowe. </w:t>
      </w:r>
    </w:p>
    <w:p w14:paraId="085EC219" w14:textId="77777777" w:rsidR="005F50D5" w:rsidRPr="00946508" w:rsidRDefault="006E3A4A" w:rsidP="00946508">
      <w:pPr>
        <w:spacing w:after="57" w:line="259" w:lineRule="auto"/>
        <w:ind w:left="0" w:firstLine="0"/>
        <w:jc w:val="left"/>
        <w:rPr>
          <w:rFonts w:ascii="Times New Roman" w:hAnsi="Times New Roman" w:cs="Times New Roman"/>
          <w:sz w:val="28"/>
          <w:szCs w:val="28"/>
        </w:rPr>
      </w:pPr>
      <w:r w:rsidRPr="00946508">
        <w:rPr>
          <w:rFonts w:ascii="Times New Roman" w:hAnsi="Times New Roman" w:cs="Times New Roman"/>
          <w:b/>
          <w:sz w:val="28"/>
          <w:szCs w:val="28"/>
        </w:rPr>
        <w:t xml:space="preserve"> </w:t>
      </w:r>
    </w:p>
    <w:p w14:paraId="36490044" w14:textId="77777777" w:rsidR="005F50D5" w:rsidRPr="00946508" w:rsidRDefault="006E3A4A" w:rsidP="00946508">
      <w:pPr>
        <w:ind w:left="-5"/>
        <w:jc w:val="left"/>
        <w:rPr>
          <w:rFonts w:ascii="Times New Roman" w:hAnsi="Times New Roman" w:cs="Times New Roman"/>
          <w:sz w:val="28"/>
          <w:szCs w:val="28"/>
        </w:rPr>
      </w:pPr>
      <w:r w:rsidRPr="00946508">
        <w:rPr>
          <w:rFonts w:ascii="Times New Roman" w:hAnsi="Times New Roman" w:cs="Times New Roman"/>
          <w:sz w:val="28"/>
          <w:szCs w:val="28"/>
        </w:rPr>
        <w:t xml:space="preserve">Stan techniczny elementów wykończeniowych jest zróżnicowany. Część z nich wymaga bieżącej konserwacji, część wymiany w ramach projektowanej przebudowy, część elementów wykończenia może być dopuszczona do dalszej eksploatacji bez naprawy i konserwacji.  </w:t>
      </w:r>
    </w:p>
    <w:p w14:paraId="299BF99C" w14:textId="77777777" w:rsidR="005F50D5" w:rsidRDefault="006E3A4A">
      <w:pPr>
        <w:spacing w:after="0" w:line="259" w:lineRule="auto"/>
        <w:ind w:left="0" w:firstLine="0"/>
        <w:jc w:val="left"/>
      </w:pPr>
      <w:r>
        <w:t xml:space="preserve"> </w:t>
      </w:r>
      <w:r>
        <w:tab/>
        <w:t xml:space="preserve"> </w:t>
      </w:r>
    </w:p>
    <w:p w14:paraId="5FC3A565" w14:textId="77777777" w:rsidR="005F50D5" w:rsidRPr="00946508" w:rsidRDefault="006E3A4A">
      <w:pPr>
        <w:numPr>
          <w:ilvl w:val="0"/>
          <w:numId w:val="8"/>
        </w:numPr>
        <w:spacing w:after="13" w:line="248" w:lineRule="auto"/>
        <w:ind w:right="38" w:hanging="540"/>
        <w:rPr>
          <w:rFonts w:ascii="Times New Roman" w:hAnsi="Times New Roman" w:cs="Times New Roman"/>
          <w:sz w:val="28"/>
          <w:szCs w:val="28"/>
        </w:rPr>
      </w:pPr>
      <w:r w:rsidRPr="00946508">
        <w:rPr>
          <w:rFonts w:ascii="Times New Roman" w:hAnsi="Times New Roman" w:cs="Times New Roman"/>
          <w:b/>
          <w:sz w:val="28"/>
          <w:szCs w:val="28"/>
        </w:rPr>
        <w:t xml:space="preserve">Wnioski i zalecenia. </w:t>
      </w:r>
    </w:p>
    <w:p w14:paraId="6FACF7B8" w14:textId="77777777" w:rsidR="005F50D5" w:rsidRDefault="006E3A4A">
      <w:pPr>
        <w:spacing w:after="57" w:line="259" w:lineRule="auto"/>
        <w:ind w:left="0" w:firstLine="0"/>
        <w:jc w:val="left"/>
      </w:pPr>
      <w:r>
        <w:rPr>
          <w:b/>
          <w:sz w:val="16"/>
        </w:rPr>
        <w:t xml:space="preserve"> </w:t>
      </w:r>
    </w:p>
    <w:p w14:paraId="59A83A7D" w14:textId="77777777" w:rsidR="005F50D5" w:rsidRPr="00946508" w:rsidRDefault="006E3A4A">
      <w:pPr>
        <w:ind w:left="-5" w:right="41"/>
        <w:rPr>
          <w:rFonts w:ascii="Times New Roman" w:hAnsi="Times New Roman" w:cs="Times New Roman"/>
          <w:sz w:val="28"/>
          <w:szCs w:val="28"/>
        </w:rPr>
      </w:pPr>
      <w:r w:rsidRPr="00946508">
        <w:rPr>
          <w:rFonts w:ascii="Times New Roman" w:hAnsi="Times New Roman" w:cs="Times New Roman"/>
          <w:sz w:val="28"/>
          <w:szCs w:val="28"/>
        </w:rPr>
        <w:t xml:space="preserve">Na podstawie przeprowadzonych oględzin i analizy dostępnych materiałów źródłowych sformułowano następujące wnioski i zalecenia : </w:t>
      </w:r>
    </w:p>
    <w:p w14:paraId="25D8B5F0" w14:textId="2B56CAC9" w:rsidR="005F50D5" w:rsidRPr="00946508" w:rsidRDefault="006E3A4A" w:rsidP="00DB2D28">
      <w:pPr>
        <w:numPr>
          <w:ilvl w:val="1"/>
          <w:numId w:val="8"/>
        </w:numPr>
        <w:ind w:left="386" w:right="41" w:hanging="386"/>
        <w:rPr>
          <w:rFonts w:ascii="Times New Roman" w:hAnsi="Times New Roman" w:cs="Times New Roman"/>
          <w:sz w:val="28"/>
          <w:szCs w:val="28"/>
        </w:rPr>
      </w:pPr>
      <w:r w:rsidRPr="00946508">
        <w:rPr>
          <w:rFonts w:ascii="Times New Roman" w:hAnsi="Times New Roman" w:cs="Times New Roman"/>
          <w:b/>
          <w:sz w:val="28"/>
          <w:szCs w:val="28"/>
        </w:rPr>
        <w:t xml:space="preserve">Budynek znajduje się ogólnie w </w:t>
      </w:r>
      <w:r w:rsidR="00946508" w:rsidRPr="00946508">
        <w:rPr>
          <w:rFonts w:ascii="Times New Roman" w:hAnsi="Times New Roman" w:cs="Times New Roman"/>
          <w:b/>
          <w:sz w:val="28"/>
          <w:szCs w:val="28"/>
        </w:rPr>
        <w:t>dobrym</w:t>
      </w:r>
      <w:r w:rsidRPr="00946508">
        <w:rPr>
          <w:rFonts w:ascii="Times New Roman" w:hAnsi="Times New Roman" w:cs="Times New Roman"/>
          <w:b/>
          <w:sz w:val="28"/>
          <w:szCs w:val="28"/>
        </w:rPr>
        <w:t xml:space="preserve"> stanie technicznym</w:t>
      </w:r>
      <w:r w:rsidRPr="00946508">
        <w:rPr>
          <w:rFonts w:ascii="Times New Roman" w:hAnsi="Times New Roman" w:cs="Times New Roman"/>
          <w:sz w:val="28"/>
          <w:szCs w:val="28"/>
        </w:rPr>
        <w:t>. Zasadnicze elementy konstrukcji czyli ściany zewnętrzne i wewnętrzne konstrukcyjne i samonośne,  stropy,  nadproża nad drzwiami i oknami, ławy fundamentowe oraz więźba dachowa nie wykazują ponadnormatywnego zużycia ani objawów świadczących o</w:t>
      </w:r>
      <w:r w:rsidR="00946508">
        <w:rPr>
          <w:rFonts w:ascii="Times New Roman" w:hAnsi="Times New Roman" w:cs="Times New Roman"/>
          <w:sz w:val="28"/>
          <w:szCs w:val="28"/>
        </w:rPr>
        <w:t xml:space="preserve"> nadmiernym</w:t>
      </w:r>
      <w:r w:rsidRPr="00946508">
        <w:rPr>
          <w:rFonts w:ascii="Times New Roman" w:hAnsi="Times New Roman" w:cs="Times New Roman"/>
          <w:sz w:val="28"/>
          <w:szCs w:val="28"/>
        </w:rPr>
        <w:t xml:space="preserve"> przeciążeniu lub braku stabilności. </w:t>
      </w:r>
    </w:p>
    <w:p w14:paraId="05C87A94" w14:textId="77777777" w:rsidR="005F50D5" w:rsidRPr="00946508" w:rsidRDefault="006E3A4A" w:rsidP="00DB2D28">
      <w:pPr>
        <w:numPr>
          <w:ilvl w:val="1"/>
          <w:numId w:val="8"/>
        </w:numPr>
        <w:ind w:left="386" w:right="41" w:hanging="386"/>
        <w:rPr>
          <w:rFonts w:ascii="Times New Roman" w:hAnsi="Times New Roman" w:cs="Times New Roman"/>
          <w:sz w:val="28"/>
          <w:szCs w:val="28"/>
        </w:rPr>
      </w:pPr>
      <w:r w:rsidRPr="00946508">
        <w:rPr>
          <w:rFonts w:ascii="Times New Roman" w:hAnsi="Times New Roman" w:cs="Times New Roman"/>
          <w:sz w:val="28"/>
          <w:szCs w:val="28"/>
        </w:rPr>
        <w:t xml:space="preserve">Zużycie elementów konstrukcji jest naturalnym procesem wynikającym z użytkowania budynku. </w:t>
      </w:r>
    </w:p>
    <w:p w14:paraId="771330B1" w14:textId="77777777" w:rsidR="005F50D5" w:rsidRDefault="006E3A4A" w:rsidP="00DB2D28">
      <w:pPr>
        <w:numPr>
          <w:ilvl w:val="1"/>
          <w:numId w:val="8"/>
        </w:numPr>
        <w:ind w:left="386" w:right="41" w:hanging="386"/>
      </w:pPr>
      <w:r>
        <w:t xml:space="preserve">Elementy wykończenia budynku w części wymagają bieżących napraw, konserwacji, lokalnie wymiany, część </w:t>
      </w:r>
      <w:r>
        <w:lastRenderedPageBreak/>
        <w:t xml:space="preserve">elementów wykończenia może być eksploatowana w dalszym ciągu, szczegółowy zakres prac przy elementach wykończenia będzie określony w dokumentacji architektonicznej </w:t>
      </w:r>
    </w:p>
    <w:p w14:paraId="363FE798" w14:textId="17BC920E" w:rsidR="005F50D5" w:rsidRDefault="006E3A4A" w:rsidP="00DB2D28">
      <w:pPr>
        <w:numPr>
          <w:ilvl w:val="1"/>
          <w:numId w:val="8"/>
        </w:numPr>
        <w:ind w:left="386" w:right="41" w:hanging="386"/>
      </w:pPr>
      <w:r>
        <w:t xml:space="preserve">Zaleca się, żeby przy prowadzeniu prac związanych z rozbiórkami fragmentów elementów konstrukcyjnych nie używać </w:t>
      </w:r>
      <w:r w:rsidR="00F236A8" w:rsidRPr="00F236A8">
        <w:rPr>
          <w:color w:val="auto"/>
        </w:rPr>
        <w:t>narzędzi</w:t>
      </w:r>
      <w:r w:rsidRPr="00F236A8">
        <w:rPr>
          <w:color w:val="auto"/>
        </w:rPr>
        <w:t xml:space="preserve"> udarowych</w:t>
      </w:r>
      <w:r>
        <w:t xml:space="preserve">, aby nie spowodować powstania rys w elementach przeznaczonych do dalszej eksploatacji. Prace rozbiórkowe prowadzić w taki sposób, żeby nie naruszyć elementów pozostawionych do dalszej eksploatacji. </w:t>
      </w:r>
    </w:p>
    <w:p w14:paraId="4CA47E45" w14:textId="15E65BEA" w:rsidR="005F50D5" w:rsidRDefault="006E3A4A" w:rsidP="00DB2D28">
      <w:pPr>
        <w:numPr>
          <w:ilvl w:val="1"/>
          <w:numId w:val="8"/>
        </w:numPr>
        <w:spacing w:after="13" w:line="248" w:lineRule="auto"/>
        <w:ind w:left="386" w:right="41" w:hanging="386"/>
      </w:pPr>
      <w:r>
        <w:rPr>
          <w:b/>
        </w:rPr>
        <w:t>Projektowana przebudowa obiektu nie powoduje zmiany układu obciążeń elementów konstrukcyjnych od obciążeń użytkowych i zastępczych od ścian działowych, przez co zasadnicze elementy konstrukcji mogą być dopuszczone do dalszej eksploatacji</w:t>
      </w:r>
      <w:r w:rsidR="000F3F9B">
        <w:rPr>
          <w:b/>
        </w:rPr>
        <w:t xml:space="preserve"> po wykonaniu stosownych obliczeń statycznych</w:t>
      </w:r>
      <w:r>
        <w:rPr>
          <w:b/>
        </w:rPr>
        <w:t xml:space="preserve">. </w:t>
      </w:r>
      <w:r w:rsidR="00447DA1">
        <w:rPr>
          <w:b/>
        </w:rPr>
        <w:t>Wskazane jest również wykonanie badań gruntu w obrębie istniejącego budynku co nie było wykonane na etapie projektu.</w:t>
      </w:r>
    </w:p>
    <w:p w14:paraId="5D8D04EA" w14:textId="6096D67C" w:rsidR="005F50D5" w:rsidRDefault="006E3A4A" w:rsidP="00DB2D28">
      <w:pPr>
        <w:numPr>
          <w:ilvl w:val="1"/>
          <w:numId w:val="8"/>
        </w:numPr>
        <w:ind w:left="386" w:right="41" w:hanging="386"/>
      </w:pPr>
      <w:r>
        <w:t>Na prowadzenie prac związanych z przebudową obiektu należy opracować dokumentację projektową, uwzględniając</w:t>
      </w:r>
      <w:r w:rsidR="00F94D59">
        <w:t>ą</w:t>
      </w:r>
      <w:r>
        <w:t xml:space="preserve"> powyższe zalecenia. </w:t>
      </w:r>
    </w:p>
    <w:p w14:paraId="06027BC6" w14:textId="77777777" w:rsidR="005F50D5" w:rsidRDefault="006E3A4A">
      <w:pPr>
        <w:spacing w:after="13" w:line="248" w:lineRule="auto"/>
        <w:ind w:left="-5" w:right="38"/>
      </w:pPr>
      <w:r>
        <w:rPr>
          <w:b/>
        </w:rPr>
        <w:t xml:space="preserve">Podsumowując należy stwierdzić, że istniejący budynek jest w zadowalającym stanie technicznym, umożliwiającym wykonanie projektowanych prac z uwzględnieniem zgłoszonych powyżej zaleceń projektowych i wykonawczych. </w:t>
      </w:r>
    </w:p>
    <w:p w14:paraId="28530A96" w14:textId="658AD95A" w:rsidR="005F50D5" w:rsidRDefault="005F50D5">
      <w:pPr>
        <w:spacing w:after="0" w:line="259" w:lineRule="auto"/>
        <w:ind w:left="0" w:firstLine="0"/>
        <w:jc w:val="left"/>
        <w:rPr>
          <w:b/>
        </w:rPr>
      </w:pPr>
    </w:p>
    <w:p w14:paraId="1AC141CA" w14:textId="0305B209" w:rsidR="00D6070F" w:rsidRDefault="00D6070F">
      <w:pPr>
        <w:spacing w:after="0" w:line="259" w:lineRule="auto"/>
        <w:ind w:left="0" w:firstLine="0"/>
        <w:jc w:val="left"/>
        <w:rPr>
          <w:b/>
        </w:rPr>
      </w:pPr>
    </w:p>
    <w:p w14:paraId="0C8BB9F8" w14:textId="77777777" w:rsidR="00D6070F" w:rsidRDefault="00D6070F">
      <w:pPr>
        <w:spacing w:after="0" w:line="259" w:lineRule="auto"/>
        <w:ind w:left="0" w:firstLine="0"/>
        <w:jc w:val="left"/>
        <w:rPr>
          <w:b/>
        </w:rPr>
      </w:pPr>
    </w:p>
    <w:p w14:paraId="13A88DF0" w14:textId="77777777" w:rsidR="00F94D59" w:rsidRDefault="00F94D59">
      <w:pPr>
        <w:spacing w:after="0" w:line="259" w:lineRule="auto"/>
        <w:ind w:left="0" w:firstLine="0"/>
        <w:jc w:val="left"/>
      </w:pPr>
    </w:p>
    <w:p w14:paraId="14C9E40D" w14:textId="4B790999" w:rsidR="005F50D5" w:rsidRDefault="006E3A4A">
      <w:pPr>
        <w:spacing w:after="0" w:line="259" w:lineRule="auto"/>
        <w:ind w:left="0" w:firstLine="0"/>
        <w:jc w:val="left"/>
        <w:rPr>
          <w:b/>
        </w:rPr>
      </w:pPr>
      <w:r>
        <w:rPr>
          <w:b/>
        </w:rPr>
        <w:t xml:space="preserve"> </w:t>
      </w:r>
    </w:p>
    <w:p w14:paraId="7D7216E8" w14:textId="266F8374" w:rsidR="00222E77" w:rsidRDefault="00222E77">
      <w:pPr>
        <w:spacing w:after="0" w:line="259" w:lineRule="auto"/>
        <w:ind w:left="0" w:firstLine="0"/>
        <w:jc w:val="left"/>
      </w:pPr>
      <w:r>
        <w:rPr>
          <w:b/>
        </w:rPr>
        <w:lastRenderedPageBreak/>
        <w:t>OBLICZENIA STAYCZNE I WYMIAROWANIE POPRZEDZAJĄCE WYKONANIE PROJEKTU PRZEBUDOWY OBIEKTU BYŁEGO GIMNAZJUM</w:t>
      </w:r>
    </w:p>
    <w:p w14:paraId="5FB3360E" w14:textId="0E99939C" w:rsidR="005F50D5" w:rsidRDefault="006E3A4A" w:rsidP="00447DA1">
      <w:pPr>
        <w:ind w:left="0" w:right="41" w:firstLine="0"/>
      </w:pPr>
      <w:r>
        <w:t xml:space="preserve"> </w:t>
      </w:r>
    </w:p>
    <w:p w14:paraId="153EB2CF" w14:textId="60BC624C" w:rsidR="001F4558" w:rsidRDefault="001F4558" w:rsidP="00DB2D28">
      <w:pPr>
        <w:pStyle w:val="Akapitzlist"/>
        <w:numPr>
          <w:ilvl w:val="0"/>
          <w:numId w:val="23"/>
        </w:numPr>
        <w:spacing w:after="0" w:line="216" w:lineRule="auto"/>
        <w:ind w:left="720" w:right="408"/>
        <w:rPr>
          <w:rFonts w:eastAsia="Calibri"/>
          <w:b/>
          <w:bCs/>
          <w:szCs w:val="24"/>
        </w:rPr>
      </w:pPr>
      <w:r w:rsidRPr="001F4558">
        <w:rPr>
          <w:rFonts w:eastAsia="Calibri"/>
          <w:b/>
          <w:bCs/>
          <w:szCs w:val="24"/>
        </w:rPr>
        <w:t xml:space="preserve">Postanowienia normy europejskiej EN 1991-1-1 </w:t>
      </w:r>
      <w:r w:rsidR="00F94D59">
        <w:rPr>
          <w:rFonts w:eastAsia="Calibri"/>
          <w:b/>
          <w:bCs/>
          <w:szCs w:val="24"/>
        </w:rPr>
        <w:t xml:space="preserve">              </w:t>
      </w:r>
      <w:r w:rsidRPr="001F4558">
        <w:rPr>
          <w:rFonts w:eastAsia="Calibri"/>
          <w:b/>
          <w:bCs/>
          <w:szCs w:val="24"/>
        </w:rPr>
        <w:t xml:space="preserve">„Oddziaływania ogólne, gęstość materiałów, ciężar własny i obciążenia użytkowe„ </w:t>
      </w:r>
    </w:p>
    <w:p w14:paraId="63D380AE" w14:textId="77777777" w:rsidR="001F4558" w:rsidRPr="001F4558" w:rsidRDefault="001F4558" w:rsidP="001F4558">
      <w:pPr>
        <w:pStyle w:val="Akapitzlist"/>
        <w:spacing w:after="0" w:line="216" w:lineRule="auto"/>
        <w:ind w:left="540" w:right="408" w:firstLine="0"/>
        <w:rPr>
          <w:rFonts w:eastAsia="Calibri"/>
          <w:b/>
          <w:bCs/>
          <w:szCs w:val="24"/>
        </w:rPr>
      </w:pPr>
    </w:p>
    <w:p w14:paraId="215E6B72" w14:textId="3D6D18C7" w:rsidR="001F4558" w:rsidRPr="001F4558" w:rsidRDefault="001F4558" w:rsidP="001F4558">
      <w:pPr>
        <w:spacing w:after="401" w:line="259" w:lineRule="auto"/>
        <w:ind w:left="4" w:right="62" w:firstLine="0"/>
        <w:rPr>
          <w:rFonts w:eastAsia="Calibri"/>
          <w:szCs w:val="24"/>
        </w:rPr>
      </w:pPr>
      <w:r w:rsidRPr="001F4558">
        <w:rPr>
          <w:rFonts w:eastAsia="Calibri"/>
          <w:szCs w:val="24"/>
        </w:rPr>
        <w:t xml:space="preserve"> </w:t>
      </w:r>
      <w:r>
        <w:rPr>
          <w:rFonts w:eastAsia="Calibri"/>
          <w:szCs w:val="24"/>
        </w:rPr>
        <w:t>P</w:t>
      </w:r>
      <w:r w:rsidRPr="001F4558">
        <w:rPr>
          <w:rFonts w:eastAsia="Calibri"/>
          <w:szCs w:val="24"/>
        </w:rPr>
        <w:t xml:space="preserve">ostanowienia EN 1991-1-1 </w:t>
      </w:r>
      <w:proofErr w:type="spellStart"/>
      <w:r w:rsidRPr="001F4558">
        <w:rPr>
          <w:rFonts w:eastAsia="Calibri"/>
          <w:szCs w:val="24"/>
        </w:rPr>
        <w:t>Eurokod</w:t>
      </w:r>
      <w:proofErr w:type="spellEnd"/>
      <w:r w:rsidRPr="001F4558">
        <w:rPr>
          <w:rFonts w:eastAsia="Calibri"/>
          <w:szCs w:val="24"/>
        </w:rPr>
        <w:t xml:space="preserve"> 1 Oddziaływania na konstrukcje. </w:t>
      </w:r>
      <w:r w:rsidRPr="001F4558">
        <w:rPr>
          <w:rFonts w:eastAsia="Times New Roman"/>
          <w:szCs w:val="24"/>
        </w:rPr>
        <w:t xml:space="preserve">Część 1.1: Oddziaływania ogólne — Gęstości materiałów, ciężar własny i obciążenia użytkowe </w:t>
      </w:r>
      <w:r w:rsidRPr="001F4558">
        <w:rPr>
          <w:rFonts w:eastAsia="Calibri"/>
          <w:szCs w:val="24"/>
        </w:rPr>
        <w:t xml:space="preserve">opracowanej przez Komitet Techniczny CEN/TC250/SC1. Treść tej normy odpowiada treści norm polskich PN-82/B-02003 i PN-82/B-02004 oraz częściowo PN-85/S-10030. </w:t>
      </w:r>
    </w:p>
    <w:p w14:paraId="7CF4BF6A" w14:textId="266F8939" w:rsidR="00C324CD" w:rsidRDefault="00222E77" w:rsidP="00C324CD">
      <w:pPr>
        <w:pStyle w:val="Akapitzlist"/>
        <w:keepNext/>
        <w:keepLines/>
        <w:numPr>
          <w:ilvl w:val="0"/>
          <w:numId w:val="24"/>
        </w:numPr>
        <w:spacing w:after="60" w:line="259" w:lineRule="auto"/>
        <w:jc w:val="left"/>
        <w:outlineLvl w:val="2"/>
        <w:rPr>
          <w:rFonts w:eastAsia="Calibri"/>
          <w:b/>
          <w:bCs/>
          <w:szCs w:val="24"/>
        </w:rPr>
      </w:pPr>
      <w:r w:rsidRPr="00C324CD">
        <w:rPr>
          <w:rFonts w:eastAsia="Calibri"/>
          <w:b/>
          <w:bCs/>
          <w:szCs w:val="24"/>
        </w:rPr>
        <w:t>Oddziaływanie obiektów budowlanych</w:t>
      </w:r>
    </w:p>
    <w:p w14:paraId="1FF01C96" w14:textId="77777777" w:rsidR="00C324CD" w:rsidRPr="00C324CD" w:rsidRDefault="00C324CD" w:rsidP="00C324CD">
      <w:pPr>
        <w:pStyle w:val="Akapitzlist"/>
        <w:keepNext/>
        <w:keepLines/>
        <w:spacing w:after="60" w:line="259" w:lineRule="auto"/>
        <w:ind w:left="355" w:firstLine="0"/>
        <w:jc w:val="left"/>
        <w:outlineLvl w:val="2"/>
        <w:rPr>
          <w:rFonts w:eastAsia="Calibri"/>
          <w:b/>
          <w:bCs/>
          <w:szCs w:val="24"/>
        </w:rPr>
      </w:pPr>
    </w:p>
    <w:p w14:paraId="6AE7318D" w14:textId="3613E11D" w:rsidR="00222E77" w:rsidRPr="00222E77" w:rsidRDefault="001F4558" w:rsidP="00222E77">
      <w:pPr>
        <w:spacing w:after="4" w:line="219" w:lineRule="auto"/>
        <w:ind w:left="57" w:right="33" w:firstLine="216"/>
        <w:rPr>
          <w:rFonts w:eastAsia="Calibri"/>
          <w:szCs w:val="24"/>
        </w:rPr>
      </w:pPr>
      <w:r w:rsidRPr="001F4558">
        <w:rPr>
          <w:rFonts w:eastAsia="Calibri"/>
          <w:szCs w:val="24"/>
        </w:rPr>
        <w:t>Termin „oddziaływania” jest interpretowany jako termin ogólny obejmujący oddziaływania stałe (ciężar własny konstrukcji i wbudowanego sprzętu), zmienne (użytkowe), wyjątkowe (na skutek eksplozji, uderzeń pojazdów itd.) oraz wywołane odkształceniami konstrukcji lub podłoży. Oddziaływania mogą być bezpośrednie, w po</w:t>
      </w:r>
      <w:r>
        <w:rPr>
          <w:rFonts w:eastAsia="Calibri"/>
          <w:szCs w:val="24"/>
        </w:rPr>
        <w:t>s</w:t>
      </w:r>
      <w:r w:rsidRPr="001F4558">
        <w:rPr>
          <w:rFonts w:eastAsia="Calibri"/>
          <w:szCs w:val="24"/>
        </w:rPr>
        <w:t>taci zbioru sił przyłożonych do konstrukcji, oraz pośrednie, wywołane odkształceniami konstrukcji lub podłoży. Oddziaływania bezpośrednie według terminologii podanej w EN 1990 [6] oraz według norm polskich zwane są również „obciążeniami” , na przykład obciążenie użytkowe lub obciążenie śniegiem.</w:t>
      </w:r>
      <w:r w:rsidR="00222E77" w:rsidRPr="00222E77">
        <w:rPr>
          <w:rFonts w:eastAsia="Calibri"/>
          <w:szCs w:val="24"/>
        </w:rPr>
        <w:t xml:space="preserve"> Postanowienia podane w EN 1991-1-1 zastępują postanowienia kilku norm polskich: </w:t>
      </w:r>
      <w:r w:rsidR="00222E77" w:rsidRPr="00222E77">
        <w:rPr>
          <w:rFonts w:eastAsia="Times New Roman"/>
          <w:szCs w:val="24"/>
        </w:rPr>
        <w:t xml:space="preserve">PN-82/B-02003 Obciążenia budowli. Obciążenia zmienne technologiczne. Podstawowe </w:t>
      </w:r>
      <w:r w:rsidR="00222E77" w:rsidRPr="00222E77">
        <w:rPr>
          <w:rFonts w:eastAsia="Calibri"/>
          <w:szCs w:val="24"/>
        </w:rPr>
        <w:t xml:space="preserve">obciążenia technologiczne i montażowe, PN-82/B-02004 Obciążenia budowli. Obciążenia zmienne technologiczne. Obciążenia pojazdami i częściowo PN-85/S-10030 Obciążenia mostowe. Obciążenia (w zakresie </w:t>
      </w:r>
      <w:r w:rsidR="00222E77" w:rsidRPr="00222E77">
        <w:rPr>
          <w:rFonts w:eastAsia="Calibri"/>
          <w:szCs w:val="24"/>
        </w:rPr>
        <w:lastRenderedPageBreak/>
        <w:t>„dojazdów i przejazdów oraz stropów w poziomie terenu ze zlokalizowanymi na nich parkingami").</w:t>
      </w:r>
    </w:p>
    <w:p w14:paraId="4264CD9B" w14:textId="33AFF7C4" w:rsidR="00222E77" w:rsidRPr="00222E77" w:rsidRDefault="00222E77" w:rsidP="00222E77">
      <w:pPr>
        <w:spacing w:after="4" w:line="219" w:lineRule="auto"/>
        <w:ind w:left="57" w:right="33" w:firstLine="216"/>
        <w:rPr>
          <w:rFonts w:eastAsia="Calibri"/>
          <w:szCs w:val="24"/>
        </w:rPr>
      </w:pPr>
      <w:r w:rsidRPr="00222E77">
        <w:rPr>
          <w:rFonts w:eastAsia="Calibri"/>
          <w:szCs w:val="24"/>
        </w:rPr>
        <w:t>Postanowienia EN 1991-1-1 zawierają wartości charakterystyczne oddziaływań stałych i użytkowych w budynkach mieszkalnych i użyteczności publicznej, obciążeń wózkami widłowymi, obciążeń na lądowiskach helikopterów oraz obciążeń powierzchni parkowania pojazdów. Wszystkie współczynniki oddziaływań uwzględniające zapasy bezpieczeństwa, zatem częściowe współczynniki bezpieczeństwa i współczynniki kombinacji oddziaływań są podane w normie nadrzędnej EN 1990 Podstawy projek</w:t>
      </w:r>
      <w:r>
        <w:rPr>
          <w:rFonts w:eastAsia="Calibri"/>
          <w:szCs w:val="24"/>
        </w:rPr>
        <w:t>t</w:t>
      </w:r>
      <w:r w:rsidRPr="00222E77">
        <w:rPr>
          <w:rFonts w:eastAsia="Calibri"/>
          <w:szCs w:val="24"/>
        </w:rPr>
        <w:t>owania</w:t>
      </w:r>
      <w:r w:rsidR="00F94D59">
        <w:rPr>
          <w:rFonts w:eastAsia="Calibri"/>
          <w:szCs w:val="24"/>
        </w:rPr>
        <w:t>.</w:t>
      </w:r>
      <w:r w:rsidRPr="00222E77">
        <w:rPr>
          <w:rFonts w:eastAsia="Calibri"/>
          <w:szCs w:val="24"/>
        </w:rPr>
        <w:t xml:space="preserve"> Wartości współczynników według EN 1990 są większe niż według PN-82/B-02003 i wynoszą odpowiednio </w:t>
      </w:r>
      <w:r>
        <w:rPr>
          <w:rFonts w:eastAsia="Calibri"/>
          <w:szCs w:val="24"/>
        </w:rPr>
        <w:t>1,5</w:t>
      </w:r>
      <w:r w:rsidRPr="00222E77">
        <w:rPr>
          <w:rFonts w:eastAsia="Calibri"/>
          <w:szCs w:val="24"/>
        </w:rPr>
        <w:t xml:space="preserve">  przy obciążeniach zmiennych i  </w:t>
      </w:r>
      <w:r>
        <w:rPr>
          <w:rFonts w:eastAsia="Calibri"/>
          <w:szCs w:val="24"/>
        </w:rPr>
        <w:t>1</w:t>
      </w:r>
      <w:r w:rsidRPr="00222E77">
        <w:rPr>
          <w:rFonts w:eastAsia="Calibri"/>
          <w:szCs w:val="24"/>
        </w:rPr>
        <w:t>,35 przy obciążeniach stałych (według PN MG wynosi średnio od 1 , 15 do 1 ,20). Nieco mniejszy jest jednak współczynnik uwzględniający efekt kombinacji oddziaływań, przyjęty przy obciążeniach użytkowych jako równy 0,7 (według PN przy dominującym obciążeniu zmiennym wynosi on 0,9). Współczynniki wyrażające „często występującą" część oddziaływania zmiennego (stosowane przy weryfikacji stanu granicznego nośności w wyjątkowych sytuacjach projektowych i przy weryfikacji odwracalnych stanów granicznych użytkowalności) nie były dotąd stosowane w polskich normach. Konsekwencje ich stosowania wymagają przeprowadzenia specjalnych analiz, w związku z czym nie zostały one również przyjęte w projekcie polskiej wersji PN-EN. Współczynniki wyrażające część prawie stałą (długotrwałą) oddziaływań zmiennych są ilościowo bardzo zbliżone do współczynników</w:t>
      </w:r>
      <w:r>
        <w:rPr>
          <w:rFonts w:eastAsia="Calibri"/>
          <w:szCs w:val="24"/>
        </w:rPr>
        <w:t xml:space="preserve"> </w:t>
      </w:r>
      <w:r w:rsidRPr="00222E77">
        <w:rPr>
          <w:rFonts w:eastAsia="Calibri"/>
          <w:szCs w:val="24"/>
        </w:rPr>
        <w:t>według PN-82/B-02003. Zgodnie z usta</w:t>
      </w:r>
      <w:r>
        <w:rPr>
          <w:rFonts w:eastAsia="Calibri"/>
          <w:szCs w:val="24"/>
        </w:rPr>
        <w:t>l</w:t>
      </w:r>
      <w:r w:rsidRPr="00222E77">
        <w:rPr>
          <w:rFonts w:eastAsia="Calibri"/>
          <w:szCs w:val="24"/>
        </w:rPr>
        <w:t>eniami Komitetu Technicznego CEN/TC250/SC1 wartości i mogą być ustalane przez krajowe organizacje normalizacyjne.</w:t>
      </w:r>
    </w:p>
    <w:p w14:paraId="303095FE" w14:textId="5011871B" w:rsidR="00222E77" w:rsidRPr="00222E77" w:rsidRDefault="00222E77" w:rsidP="00222E77">
      <w:pPr>
        <w:spacing w:after="4" w:line="226" w:lineRule="auto"/>
        <w:ind w:left="67" w:right="47" w:firstLine="216"/>
        <w:rPr>
          <w:rFonts w:eastAsia="Calibri"/>
          <w:szCs w:val="24"/>
        </w:rPr>
      </w:pPr>
      <w:r w:rsidRPr="00222E77">
        <w:rPr>
          <w:rFonts w:eastAsia="Calibri"/>
          <w:szCs w:val="24"/>
        </w:rPr>
        <w:t>Główne różnice w postanowieniach EN w stosunku do PN dotyczą (na ogół większych) wartości liczbowych oddziaływań charakterystycznych. Wprowadzone zostało nowe pojęcie „kategorii oddziały</w:t>
      </w:r>
      <w:r>
        <w:rPr>
          <w:rFonts w:eastAsia="Calibri"/>
          <w:szCs w:val="24"/>
        </w:rPr>
        <w:t>w</w:t>
      </w:r>
      <w:r w:rsidRPr="00222E77">
        <w:rPr>
          <w:rFonts w:eastAsia="Calibri"/>
          <w:szCs w:val="24"/>
        </w:rPr>
        <w:t xml:space="preserve">ań", któremu są przyporządkowane wartości oddziaływań w zależności od sposobu użytkowania powierzchni pomieszczeń. Ponadto pewną odmiennością w </w:t>
      </w:r>
      <w:r w:rsidRPr="00222E77">
        <w:rPr>
          <w:rFonts w:eastAsia="Calibri"/>
          <w:szCs w:val="24"/>
        </w:rPr>
        <w:lastRenderedPageBreak/>
        <w:t>postanowieniach EN 1991 w stosunku do PN-82/B-02003 jest dowolność jednoczesnego uwzględniania w obliczeniach sił wewnętrznych współczynników kombinacji oddziaływań i współczynników redukcji  w zależności od liczby kondygnacji. Postanowienie to jest bardziej konserwatywne niż według PN-82/B-2003, w której zaleca się uwzględnianie małego prawdopodobieństwa wystąpienia ekstremalnych wartości oddziaływań zmiennych w czasie i w przestrzeni (np. od wiatru oraz użytkowych przyłożonych na różnych kondygnacjach).</w:t>
      </w:r>
    </w:p>
    <w:p w14:paraId="2C93F8B4" w14:textId="52F6ED37" w:rsidR="001F4558" w:rsidRPr="001F4558" w:rsidRDefault="001F4558" w:rsidP="001F4558">
      <w:pPr>
        <w:spacing w:after="4" w:line="226" w:lineRule="auto"/>
        <w:ind w:left="0" w:right="47" w:firstLine="216"/>
        <w:rPr>
          <w:rFonts w:eastAsia="Calibri"/>
          <w:szCs w:val="24"/>
        </w:rPr>
      </w:pPr>
    </w:p>
    <w:p w14:paraId="48B0C987" w14:textId="36EC9781" w:rsidR="00E54363" w:rsidRPr="00C324CD" w:rsidRDefault="00C324CD" w:rsidP="00C324CD">
      <w:pPr>
        <w:pStyle w:val="Akapitzlist"/>
        <w:keepNext/>
        <w:keepLines/>
        <w:spacing w:after="58" w:line="259" w:lineRule="auto"/>
        <w:ind w:left="540" w:firstLine="0"/>
        <w:jc w:val="left"/>
        <w:outlineLvl w:val="2"/>
        <w:rPr>
          <w:rFonts w:eastAsia="Calibri"/>
          <w:b/>
          <w:bCs/>
          <w:szCs w:val="24"/>
        </w:rPr>
      </w:pPr>
      <w:r>
        <w:rPr>
          <w:rFonts w:eastAsia="Calibri"/>
          <w:b/>
          <w:bCs/>
          <w:szCs w:val="24"/>
        </w:rPr>
        <w:t>2.</w:t>
      </w:r>
      <w:r w:rsidR="00E54363" w:rsidRPr="00C324CD">
        <w:rPr>
          <w:rFonts w:eastAsia="Calibri"/>
          <w:b/>
          <w:bCs/>
          <w:szCs w:val="24"/>
        </w:rPr>
        <w:t>Klasyfikacja oddziaływań przyjęta do obliczeń statycznych</w:t>
      </w:r>
    </w:p>
    <w:p w14:paraId="5F84CCC5" w14:textId="77777777" w:rsidR="00C324CD" w:rsidRPr="00C324CD" w:rsidRDefault="00C324CD" w:rsidP="00C324CD">
      <w:pPr>
        <w:pStyle w:val="Akapitzlist"/>
        <w:keepNext/>
        <w:keepLines/>
        <w:spacing w:after="58" w:line="259" w:lineRule="auto"/>
        <w:ind w:left="540" w:firstLine="0"/>
        <w:jc w:val="left"/>
        <w:outlineLvl w:val="2"/>
        <w:rPr>
          <w:rFonts w:eastAsia="Calibri"/>
          <w:szCs w:val="24"/>
        </w:rPr>
      </w:pPr>
    </w:p>
    <w:p w14:paraId="4130153D" w14:textId="67818F31" w:rsidR="00E54363" w:rsidRPr="00E54363" w:rsidRDefault="00E54363" w:rsidP="00E54363">
      <w:pPr>
        <w:spacing w:after="4" w:line="226" w:lineRule="auto"/>
        <w:ind w:left="67" w:right="47" w:firstLine="216"/>
        <w:rPr>
          <w:rFonts w:eastAsia="Calibri"/>
          <w:szCs w:val="24"/>
        </w:rPr>
      </w:pPr>
      <w:r>
        <w:rPr>
          <w:rFonts w:eastAsia="Calibri"/>
          <w:szCs w:val="24"/>
        </w:rPr>
        <w:t xml:space="preserve">W postanowieniu EN 1991-1-1 </w:t>
      </w:r>
      <w:proofErr w:type="spellStart"/>
      <w:r>
        <w:rPr>
          <w:rFonts w:eastAsia="Calibri"/>
          <w:szCs w:val="24"/>
        </w:rPr>
        <w:t>Eurokod</w:t>
      </w:r>
      <w:proofErr w:type="spellEnd"/>
      <w:r>
        <w:rPr>
          <w:rFonts w:eastAsia="Calibri"/>
          <w:szCs w:val="24"/>
        </w:rPr>
        <w:t xml:space="preserve"> 1 w</w:t>
      </w:r>
      <w:r w:rsidRPr="00E54363">
        <w:rPr>
          <w:rFonts w:eastAsia="Calibri"/>
          <w:szCs w:val="24"/>
        </w:rPr>
        <w:t>prowadzono pojęcie oddziaływania swobodnego (ruchomego) i nieswobodnego (nieruchomego, przyłożonego w określonym miejscu konstrukcji). Zasadą ogólną jest traktowanie oddziaływań od ciężaru własnego jako oddziaływań stałych nieswobodnych. W przypadkach kiedy zachodzi wątpliwość dotycząca „stałości” obciążenia stałego, należy je traktować jako obciążenie zmienne. Dotyczy to w szczególności oddziaływań, które mogą prowadzić do mniejszych wartości sił wewnętrznych.</w:t>
      </w:r>
    </w:p>
    <w:p w14:paraId="1727097A" w14:textId="4E9F05AF" w:rsidR="00C324CD" w:rsidRPr="00C324CD" w:rsidRDefault="00E54363" w:rsidP="00C324CD">
      <w:pPr>
        <w:spacing w:after="4" w:line="219" w:lineRule="auto"/>
        <w:ind w:left="57" w:right="33" w:firstLine="216"/>
        <w:rPr>
          <w:rFonts w:eastAsia="Calibri"/>
          <w:szCs w:val="24"/>
        </w:rPr>
      </w:pPr>
      <w:r w:rsidRPr="00E54363">
        <w:rPr>
          <w:rFonts w:eastAsia="Calibri"/>
          <w:szCs w:val="24"/>
        </w:rPr>
        <w:t>Oddziaływania zmienne użytkowe lub inaczej obciążenia użytkowe są zdefiniowane jako obciążenia swobodne i uwzględniające nierezonansowe efekty dynamiczne. W tym sensie</w:t>
      </w:r>
      <w:r w:rsidR="00C324CD" w:rsidRPr="00C324CD">
        <w:rPr>
          <w:rFonts w:eastAsia="Calibri"/>
          <w:szCs w:val="24"/>
        </w:rPr>
        <w:t xml:space="preserve"> są one traktowane jako oddziaływania quasi-statyczne. Jeśli efekty dynamiczne są znaczne, wówczas proponuje się uwzględnienie zaleceń podanych w załączniku B (np. w salach tanecznych lub gimnastycznych). </w:t>
      </w:r>
    </w:p>
    <w:p w14:paraId="4FA348F6" w14:textId="77777777" w:rsidR="00C324CD" w:rsidRPr="00C324CD" w:rsidRDefault="00C324CD" w:rsidP="00C324CD">
      <w:pPr>
        <w:spacing w:after="4" w:line="219" w:lineRule="auto"/>
        <w:ind w:left="57" w:right="33" w:firstLine="216"/>
        <w:rPr>
          <w:rFonts w:eastAsia="Calibri"/>
          <w:szCs w:val="24"/>
        </w:rPr>
      </w:pPr>
      <w:r w:rsidRPr="00C324CD">
        <w:rPr>
          <w:rFonts w:eastAsia="Calibri"/>
          <w:szCs w:val="24"/>
        </w:rPr>
        <w:t>Ciężary własne przestawnych ścianek działowych przyjmuje się jako oddziaływania zmienne równomiernie rozłożone. Norma EN 1991-1 nie wyklucza jednak traktowania ciężaru ścianek działowych usytuowanych w sposób stały jako oddziaływań stałych.</w:t>
      </w:r>
    </w:p>
    <w:p w14:paraId="4632F5AF" w14:textId="77777777" w:rsidR="00C324CD" w:rsidRPr="00C324CD" w:rsidRDefault="00C324CD" w:rsidP="00C324CD">
      <w:pPr>
        <w:spacing w:after="410" w:line="219" w:lineRule="auto"/>
        <w:ind w:left="57" w:right="33" w:firstLine="216"/>
        <w:rPr>
          <w:rFonts w:eastAsia="Calibri"/>
          <w:szCs w:val="24"/>
        </w:rPr>
      </w:pPr>
      <w:r w:rsidRPr="00C324CD">
        <w:rPr>
          <w:rFonts w:eastAsia="Calibri"/>
          <w:szCs w:val="24"/>
        </w:rPr>
        <w:lastRenderedPageBreak/>
        <w:t>Efekty oddziaływań, które wywołują znaczne przyspieszenia (odkształcenia) konstrukcji lub jej elementów, zaleca się uwzględniać na podstawie analiz dynamicznych.</w:t>
      </w:r>
    </w:p>
    <w:p w14:paraId="2457A40D" w14:textId="1087731B" w:rsidR="00C324CD" w:rsidRPr="00C324CD" w:rsidRDefault="00C324CD" w:rsidP="00C324CD">
      <w:pPr>
        <w:pStyle w:val="Akapitzlist"/>
        <w:keepNext/>
        <w:keepLines/>
        <w:numPr>
          <w:ilvl w:val="0"/>
          <w:numId w:val="24"/>
        </w:numPr>
        <w:spacing w:after="49" w:line="259" w:lineRule="auto"/>
        <w:jc w:val="left"/>
        <w:outlineLvl w:val="3"/>
        <w:rPr>
          <w:rFonts w:eastAsia="Calibri"/>
          <w:b/>
          <w:bCs/>
          <w:szCs w:val="24"/>
        </w:rPr>
      </w:pPr>
      <w:r w:rsidRPr="00C324CD">
        <w:rPr>
          <w:rFonts w:eastAsia="Calibri"/>
          <w:b/>
          <w:bCs/>
          <w:szCs w:val="24"/>
        </w:rPr>
        <w:t>Sytuacje obliczeniowe przyjęte do analizy statycznej budynku</w:t>
      </w:r>
    </w:p>
    <w:p w14:paraId="41183A13" w14:textId="77777777" w:rsidR="00C324CD" w:rsidRPr="00C324CD" w:rsidRDefault="00C324CD" w:rsidP="00C324CD">
      <w:pPr>
        <w:keepNext/>
        <w:keepLines/>
        <w:spacing w:after="49" w:line="259" w:lineRule="auto"/>
        <w:ind w:left="530" w:firstLine="0"/>
        <w:jc w:val="left"/>
        <w:outlineLvl w:val="3"/>
        <w:rPr>
          <w:rFonts w:eastAsia="Calibri"/>
          <w:b/>
          <w:bCs/>
          <w:szCs w:val="24"/>
        </w:rPr>
      </w:pPr>
    </w:p>
    <w:p w14:paraId="513D3A33" w14:textId="464F465C" w:rsidR="00C324CD" w:rsidRPr="00C324CD" w:rsidRDefault="00C324CD" w:rsidP="00C324CD">
      <w:pPr>
        <w:spacing w:after="4" w:line="226" w:lineRule="auto"/>
        <w:ind w:left="67" w:right="47" w:firstLine="216"/>
        <w:rPr>
          <w:rFonts w:eastAsia="Calibri"/>
          <w:szCs w:val="24"/>
        </w:rPr>
      </w:pPr>
      <w:r w:rsidRPr="00C324CD">
        <w:rPr>
          <w:rFonts w:eastAsia="Calibri"/>
          <w:szCs w:val="24"/>
        </w:rPr>
        <w:t>W analizie konstrukcji rozróżnia się sytuacje obliczeniowe określające okoliczności (stadia pracy), w których konstrukcja powinna spełniać swoje funkcje i których wystąpienie można przewidzieć w warunkach wznoszenia i użytkowania</w:t>
      </w:r>
      <w:r w:rsidR="00DE685B">
        <w:rPr>
          <w:rFonts w:eastAsia="Calibri"/>
          <w:szCs w:val="24"/>
        </w:rPr>
        <w:t>/</w:t>
      </w:r>
      <w:r w:rsidRPr="00C324CD">
        <w:rPr>
          <w:rFonts w:eastAsia="Calibri"/>
          <w:szCs w:val="24"/>
        </w:rPr>
        <w:t xml:space="preserve"> W każdej z wymienionych sytuacji określa się krytyczne przypadki oddziaływań (układ, tj. odwzorowanie statyczne oddziaływań, odkształcenia i </w:t>
      </w:r>
      <w:proofErr w:type="spellStart"/>
      <w:r w:rsidRPr="00C324CD">
        <w:rPr>
          <w:rFonts w:eastAsia="Calibri"/>
          <w:szCs w:val="24"/>
        </w:rPr>
        <w:t>imperfekcje</w:t>
      </w:r>
      <w:proofErr w:type="spellEnd"/>
      <w:r w:rsidRPr="00C324CD">
        <w:rPr>
          <w:rFonts w:eastAsia="Calibri"/>
          <w:szCs w:val="24"/>
        </w:rPr>
        <w:t>) oraz kombinację obliczeniowych efektów oddziaływań.</w:t>
      </w:r>
    </w:p>
    <w:p w14:paraId="34EE8833" w14:textId="77777777" w:rsidR="00C324CD" w:rsidRPr="00C324CD" w:rsidRDefault="00C324CD" w:rsidP="00C324CD">
      <w:pPr>
        <w:spacing w:after="4" w:line="226" w:lineRule="auto"/>
        <w:ind w:left="67" w:right="47" w:firstLine="216"/>
        <w:rPr>
          <w:rFonts w:eastAsia="Calibri"/>
          <w:szCs w:val="24"/>
        </w:rPr>
      </w:pPr>
      <w:r w:rsidRPr="00C324CD">
        <w:rPr>
          <w:rFonts w:eastAsia="Calibri"/>
          <w:szCs w:val="24"/>
        </w:rPr>
        <w:t>Obciążenia stałe i zmienne powinny być ustalane w przypadku każdej sytuacji obliczeniowej określonej warunkami występującymi w pewnych przedziałach czasu, w którym wykazuje się, że odpowiednie stany graniczne konstrukcji nie są przekroczone.</w:t>
      </w:r>
    </w:p>
    <w:p w14:paraId="3DEBE5EB" w14:textId="77777777" w:rsidR="00C324CD" w:rsidRPr="00C324CD" w:rsidRDefault="00C324CD" w:rsidP="00C324CD">
      <w:pPr>
        <w:spacing w:after="4" w:line="219" w:lineRule="auto"/>
        <w:ind w:left="57" w:right="33" w:firstLine="0"/>
        <w:rPr>
          <w:rFonts w:eastAsia="Calibri"/>
          <w:szCs w:val="24"/>
        </w:rPr>
      </w:pPr>
      <w:r w:rsidRPr="00C324CD">
        <w:rPr>
          <w:rFonts w:eastAsia="Calibri"/>
          <w:szCs w:val="24"/>
        </w:rPr>
        <w:t>Całkowite obciążenie stałe od ciężaru własnego powinno być uwzględniane jako „pojedyncza” wartość charakterystyczna według EN 1990 (zdefiniowana jako wartość obciążenia statystycznie niezależna w czasie i w przestrzeni od innych oddziaływań). Jeśli przewiduje się usunięcie lub dodanie elementów (konstrukcyjnych lub niekonstrukcyjnych), należy uwzględnić krytyczne przypadki obciążenia. W sytuacjach obliczeniowych należy również uwzględnić zmiany poziomu wód i wilgotności materiałów.</w:t>
      </w:r>
    </w:p>
    <w:p w14:paraId="45100AFB" w14:textId="63BC8BA6" w:rsidR="00C324CD" w:rsidRPr="00C324CD" w:rsidRDefault="00C324CD" w:rsidP="00C324CD">
      <w:pPr>
        <w:spacing w:after="4" w:line="226" w:lineRule="auto"/>
        <w:ind w:left="67" w:right="47" w:firstLine="216"/>
        <w:rPr>
          <w:rFonts w:eastAsia="Calibri"/>
          <w:szCs w:val="24"/>
        </w:rPr>
      </w:pPr>
      <w:r w:rsidRPr="00C324CD">
        <w:rPr>
          <w:rFonts w:eastAsia="Calibri"/>
          <w:szCs w:val="24"/>
        </w:rPr>
        <w:t xml:space="preserve">W przypadku gdy w pomieszczeniach występują obciążenia użytkowe odpowiadające różnym warunkom użytkowania (kategoriom obciążenia), w projektowaniu należy rozważyć przypadek najbardziej niekorzystny. Jeśli obciążenia te występują równocześnie z innymi oddziaływaniami zmiennymi (np. wywołanymi przez śnieg, wiatr, działanie tłumu.), </w:t>
      </w:r>
      <w:r w:rsidRPr="00C324CD">
        <w:rPr>
          <w:rFonts w:eastAsia="Calibri"/>
          <w:szCs w:val="24"/>
        </w:rPr>
        <w:lastRenderedPageBreak/>
        <w:t>całkowite obciążenie użytkowe pochodzące z jednego źródła powinno być traktowane jako oddziaływanie pojedyncze.</w:t>
      </w:r>
    </w:p>
    <w:p w14:paraId="13820851" w14:textId="77777777" w:rsidR="00C324CD" w:rsidRPr="00C324CD" w:rsidRDefault="00C324CD" w:rsidP="00C324CD">
      <w:pPr>
        <w:spacing w:after="4" w:line="219" w:lineRule="auto"/>
        <w:ind w:left="57" w:right="33" w:firstLine="216"/>
        <w:rPr>
          <w:rFonts w:eastAsia="Calibri"/>
          <w:szCs w:val="24"/>
        </w:rPr>
      </w:pPr>
      <w:r w:rsidRPr="00C324CD">
        <w:rPr>
          <w:rFonts w:eastAsia="Calibri"/>
          <w:szCs w:val="24"/>
        </w:rPr>
        <w:t>Obciążenia użytkowe na dachach należy traktować jako obciążenia nie występujące jednocześnie z obciążeniami klimatycznymi od śniegu i wiatru.</w:t>
      </w:r>
    </w:p>
    <w:p w14:paraId="7E85C9B0" w14:textId="77777777" w:rsidR="00C324CD" w:rsidRPr="00C324CD" w:rsidRDefault="00C324CD" w:rsidP="00C324CD">
      <w:pPr>
        <w:spacing w:after="370" w:line="219" w:lineRule="auto"/>
        <w:ind w:left="57" w:right="33" w:firstLine="216"/>
        <w:rPr>
          <w:rFonts w:eastAsia="Calibri"/>
          <w:szCs w:val="24"/>
        </w:rPr>
      </w:pPr>
      <w:r w:rsidRPr="00C324CD">
        <w:rPr>
          <w:rFonts w:eastAsia="Calibri"/>
          <w:szCs w:val="24"/>
        </w:rPr>
        <w:t>Jeśli liczba zmian obciążenia może spowodować efekty zmęczeniowe, wówczas należy ustalić odpowiedni model zmęczeniowy. Jeżeli w konstrukcji mogą wystąpić drgania, należy ustalić dynamiczne obciążenie użytkowe, zgodnie z procedurą podaną w EN 1990.</w:t>
      </w:r>
    </w:p>
    <w:p w14:paraId="2E247EED" w14:textId="77777777" w:rsidR="00C324CD" w:rsidRPr="00C324CD" w:rsidRDefault="00C324CD" w:rsidP="00C324CD">
      <w:pPr>
        <w:keepNext/>
        <w:keepLines/>
        <w:spacing w:after="0" w:line="259" w:lineRule="auto"/>
        <w:ind w:left="5"/>
        <w:jc w:val="left"/>
        <w:outlineLvl w:val="3"/>
        <w:rPr>
          <w:rFonts w:eastAsia="Calibri"/>
          <w:b/>
          <w:bCs/>
          <w:szCs w:val="24"/>
        </w:rPr>
      </w:pPr>
      <w:r w:rsidRPr="00C324CD">
        <w:rPr>
          <w:rFonts w:eastAsia="Calibri"/>
          <w:b/>
          <w:bCs/>
          <w:szCs w:val="24"/>
        </w:rPr>
        <w:t>4. Gęstość materiałów konstrukcyjnych i składowanych</w:t>
      </w:r>
    </w:p>
    <w:p w14:paraId="492624C3" w14:textId="77777777" w:rsidR="00C324CD" w:rsidRPr="00C324CD" w:rsidRDefault="00C324CD" w:rsidP="00C324CD">
      <w:pPr>
        <w:spacing w:after="160" w:line="259" w:lineRule="auto"/>
        <w:ind w:left="0" w:firstLine="0"/>
        <w:jc w:val="left"/>
        <w:rPr>
          <w:rFonts w:ascii="Calibri" w:eastAsia="Calibri" w:hAnsi="Calibri" w:cs="Calibri"/>
          <w:sz w:val="22"/>
        </w:rPr>
      </w:pPr>
    </w:p>
    <w:p w14:paraId="575D1E70" w14:textId="77777777" w:rsidR="00C324CD" w:rsidRPr="00C324CD" w:rsidRDefault="00C324CD" w:rsidP="00C324CD">
      <w:pPr>
        <w:spacing w:after="357" w:line="226" w:lineRule="auto"/>
        <w:ind w:left="67" w:right="47" w:firstLine="216"/>
        <w:rPr>
          <w:rFonts w:eastAsia="Calibri"/>
          <w:szCs w:val="24"/>
        </w:rPr>
      </w:pPr>
      <w:r w:rsidRPr="00C324CD">
        <w:rPr>
          <w:rFonts w:eastAsia="Calibri"/>
          <w:szCs w:val="24"/>
        </w:rPr>
        <w:t>Wartości gęstości materiałów konstrukcyjnych i składowanych podano w załączniku A. Są one zdefiniowane jako wartości średnie, zależne od pochodzenia materiału i mogą być dobierane z uwzględnieniem warunków projektu. Jeśli rozrzut gęstości jest znaczny, wówczas wartości charakterystyczne powinny być określone z prawdopodobieństwem przekroczenia 5% (</w:t>
      </w:r>
      <w:proofErr w:type="spellStart"/>
      <w:r w:rsidRPr="00C324CD">
        <w:rPr>
          <w:rFonts w:eastAsia="Calibri"/>
          <w:szCs w:val="24"/>
        </w:rPr>
        <w:t>kwantyle</w:t>
      </w:r>
      <w:proofErr w:type="spellEnd"/>
      <w:r w:rsidRPr="00C324CD">
        <w:rPr>
          <w:rFonts w:eastAsia="Calibri"/>
          <w:szCs w:val="24"/>
        </w:rPr>
        <w:t xml:space="preserve"> górne rzędu 0,05), zgodnie z EN 1990.</w:t>
      </w:r>
    </w:p>
    <w:p w14:paraId="7AECA168" w14:textId="77777777" w:rsidR="00251490" w:rsidRPr="00251490" w:rsidRDefault="00251490" w:rsidP="00251490">
      <w:pPr>
        <w:keepNext/>
        <w:keepLines/>
        <w:spacing w:after="58" w:line="259" w:lineRule="auto"/>
        <w:ind w:left="58"/>
        <w:jc w:val="left"/>
        <w:outlineLvl w:val="2"/>
        <w:rPr>
          <w:rFonts w:eastAsia="Calibri"/>
          <w:b/>
          <w:bCs/>
          <w:szCs w:val="24"/>
        </w:rPr>
      </w:pPr>
      <w:r w:rsidRPr="00251490">
        <w:rPr>
          <w:rFonts w:eastAsia="Calibri"/>
          <w:b/>
          <w:bCs/>
          <w:szCs w:val="24"/>
        </w:rPr>
        <w:t>5. Ciężar własny obiektów</w:t>
      </w:r>
    </w:p>
    <w:p w14:paraId="62F903B2" w14:textId="77777777" w:rsidR="00251490" w:rsidRPr="00251490" w:rsidRDefault="00251490" w:rsidP="00251490">
      <w:pPr>
        <w:spacing w:after="4" w:line="226" w:lineRule="auto"/>
        <w:ind w:left="67" w:right="47" w:firstLine="216"/>
        <w:rPr>
          <w:rFonts w:eastAsia="Calibri"/>
          <w:szCs w:val="24"/>
        </w:rPr>
      </w:pPr>
      <w:r w:rsidRPr="00251490">
        <w:rPr>
          <w:rFonts w:eastAsia="Calibri"/>
          <w:szCs w:val="24"/>
        </w:rPr>
        <w:t>Kryteria oceny i wartości charakterystyczne oddziaływań stałych według PN i EN są identyczne i równe wartościom średnim. Jedynie w przypadku elementów o większych współczynnikach zmienności i o małych wymiarach EN zaleca — przeciwieństwie do aktualnych norm polskich — dolne i górne oszacowanie wartości charakterystycznych.</w:t>
      </w:r>
    </w:p>
    <w:p w14:paraId="060FB9AE" w14:textId="77777777" w:rsidR="00251490" w:rsidRPr="00251490" w:rsidRDefault="00251490" w:rsidP="00251490">
      <w:pPr>
        <w:spacing w:after="4" w:line="226" w:lineRule="auto"/>
        <w:ind w:left="67" w:right="47" w:firstLine="216"/>
        <w:rPr>
          <w:rFonts w:eastAsia="Calibri"/>
          <w:szCs w:val="24"/>
        </w:rPr>
      </w:pPr>
      <w:r w:rsidRPr="00251490">
        <w:rPr>
          <w:rFonts w:eastAsia="Calibri"/>
          <w:szCs w:val="24"/>
        </w:rPr>
        <w:t xml:space="preserve">Wartości oddziaływań charakterystycznych powinny być traktowane jako pojedyncze oddziaływanie i ustalane przy założeniu nominalnych wymiarów i ciężaru objętościowego, z uwzględnieniem wpływu wilgotności, wbudowanego sprzętu, ciężaru ziemi i balastu. Mogą być one wyznaczone jako górne </w:t>
      </w:r>
      <w:r w:rsidRPr="00251490">
        <w:rPr>
          <w:rFonts w:eastAsia="Calibri"/>
          <w:szCs w:val="24"/>
        </w:rPr>
        <w:lastRenderedPageBreak/>
        <w:t xml:space="preserve">(np. dla elementów o małej grubości) lub dolne </w:t>
      </w:r>
      <w:proofErr w:type="spellStart"/>
      <w:r w:rsidRPr="00251490">
        <w:rPr>
          <w:rFonts w:eastAsia="Calibri"/>
          <w:szCs w:val="24"/>
        </w:rPr>
        <w:t>kwantyle</w:t>
      </w:r>
      <w:proofErr w:type="spellEnd"/>
      <w:r w:rsidRPr="00251490">
        <w:rPr>
          <w:rFonts w:eastAsia="Calibri"/>
          <w:szCs w:val="24"/>
        </w:rPr>
        <w:t xml:space="preserve"> rzędu 0,05, zgodnie z EN 1990.</w:t>
      </w:r>
    </w:p>
    <w:p w14:paraId="2452FEE9" w14:textId="77777777" w:rsidR="00251490" w:rsidRPr="00251490" w:rsidRDefault="00251490" w:rsidP="00251490">
      <w:pPr>
        <w:spacing w:after="4" w:line="226" w:lineRule="auto"/>
        <w:ind w:left="67" w:right="47" w:firstLine="216"/>
        <w:rPr>
          <w:rFonts w:eastAsia="Calibri"/>
          <w:szCs w:val="24"/>
        </w:rPr>
      </w:pPr>
      <w:r w:rsidRPr="00251490">
        <w:rPr>
          <w:rFonts w:eastAsia="Calibri"/>
          <w:szCs w:val="24"/>
        </w:rPr>
        <w:t>Ciężar własny elementów wytwarzanych w wytwórniach (np. stropów, fasad, wbudowanego sprzętu itd.) może być przyjmowany na podstawie danych producenta.</w:t>
      </w:r>
    </w:p>
    <w:p w14:paraId="373AE1F6" w14:textId="77777777" w:rsidR="00251490" w:rsidRPr="00251490" w:rsidRDefault="00251490" w:rsidP="00251490">
      <w:pPr>
        <w:spacing w:after="4" w:line="226" w:lineRule="auto"/>
        <w:ind w:left="67" w:right="47" w:firstLine="216"/>
        <w:rPr>
          <w:rFonts w:eastAsia="Calibri"/>
          <w:szCs w:val="24"/>
        </w:rPr>
      </w:pPr>
      <w:r w:rsidRPr="00251490">
        <w:rPr>
          <w:rFonts w:eastAsia="Calibri"/>
          <w:szCs w:val="24"/>
        </w:rPr>
        <w:t>. Decyzje w sprawie tych wartości podejmują krajowe komitety normalizacyjne.</w:t>
      </w:r>
    </w:p>
    <w:p w14:paraId="68FB76AD" w14:textId="2588EE34" w:rsidR="00251490" w:rsidRPr="00F236A8" w:rsidRDefault="00251490" w:rsidP="00251490">
      <w:pPr>
        <w:spacing w:after="4" w:line="219" w:lineRule="auto"/>
        <w:ind w:left="57" w:right="33" w:firstLine="216"/>
        <w:rPr>
          <w:rFonts w:eastAsia="Calibri"/>
          <w:color w:val="auto"/>
          <w:szCs w:val="24"/>
        </w:rPr>
      </w:pPr>
      <w:r w:rsidRPr="00F236A8">
        <w:rPr>
          <w:rFonts w:eastAsia="Calibri"/>
          <w:color w:val="auto"/>
          <w:szCs w:val="24"/>
        </w:rPr>
        <w:t>Charakterystyczne wartości wymiarów warstw izolacyjnych i innych okładzin należy ustalać z uwzględnieniem odchyleń od wartości nominalnych. Przy braku ściślejszych danych można przyjąć, że odchylenia te wynoszą ± 20%, jeśli grubość powykonawczej okładziny jest włączona do grubości nominalnej, oraz = 40% i —20%, jeśli nie jest ona włączona do grubości nominalnej. Przy ustalaniu ciężaru własnego elementów wbudowanych (np. kabli, przewodów itd.) górne wartości charakterystyczne powinny być zwiększone 0 20% w stosunku do wartości średnich. Należy uwzględnić tolerancje z uwagi na szczeliny wypełnione wodą. Podobnie jak poprzednio decyzje w sprawie tych wartości podejmują krajowe komitety normalizacyjne.</w:t>
      </w:r>
    </w:p>
    <w:p w14:paraId="1204C2A9" w14:textId="77777777" w:rsidR="00251490" w:rsidRPr="00251490" w:rsidRDefault="00251490" w:rsidP="00251490">
      <w:pPr>
        <w:spacing w:after="4" w:line="226" w:lineRule="auto"/>
        <w:ind w:left="67" w:right="47" w:firstLine="216"/>
        <w:rPr>
          <w:rFonts w:eastAsia="Calibri"/>
          <w:szCs w:val="24"/>
        </w:rPr>
      </w:pPr>
      <w:r w:rsidRPr="00251490">
        <w:rPr>
          <w:rFonts w:eastAsia="Calibri"/>
          <w:szCs w:val="24"/>
        </w:rPr>
        <w:t>Jeżeli ciężar warstw wykończeniowych jest znaczny w porównaniu z ciężarem elementu (konstrukcji), na przykład wpływa na ugięcia konstrukcji, lub kiedy grubość warstw wykończeniowych może być zwiększona po naprawach i/lub konserwacji, grubość warstwy wykończeniowej należy odpowiednio zwiększyć.</w:t>
      </w:r>
    </w:p>
    <w:p w14:paraId="5BAC91E1" w14:textId="77777777" w:rsidR="00251490" w:rsidRPr="00251490" w:rsidRDefault="00251490" w:rsidP="00251490">
      <w:pPr>
        <w:spacing w:after="427" w:line="226" w:lineRule="auto"/>
        <w:ind w:left="67" w:right="47" w:firstLine="216"/>
        <w:rPr>
          <w:rFonts w:eastAsia="Calibri"/>
          <w:szCs w:val="24"/>
        </w:rPr>
      </w:pPr>
      <w:r w:rsidRPr="00251490">
        <w:rPr>
          <w:rFonts w:eastAsia="Calibri"/>
          <w:szCs w:val="24"/>
        </w:rPr>
        <w:t>W przypadku kiedy konstrukcja jest szczególnie wrażliwa na zmiany oddziaływań stałych, zaleca się przeprowadzenie badań ciężaru objętościowego materiału o reprezentatywnej wilgotności.</w:t>
      </w:r>
    </w:p>
    <w:p w14:paraId="4DCB7CD8" w14:textId="77777777" w:rsidR="00251490" w:rsidRPr="00251490" w:rsidRDefault="00251490" w:rsidP="00251490">
      <w:pPr>
        <w:keepNext/>
        <w:keepLines/>
        <w:spacing w:after="157" w:line="259" w:lineRule="auto"/>
        <w:ind w:left="58"/>
        <w:jc w:val="left"/>
        <w:outlineLvl w:val="2"/>
        <w:rPr>
          <w:rFonts w:ascii="Calibri" w:eastAsia="Calibri" w:hAnsi="Calibri" w:cs="Calibri"/>
          <w:b/>
          <w:bCs/>
          <w:sz w:val="30"/>
        </w:rPr>
      </w:pPr>
      <w:r w:rsidRPr="00251490">
        <w:rPr>
          <w:rFonts w:ascii="Calibri" w:eastAsia="Calibri" w:hAnsi="Calibri" w:cs="Calibri"/>
          <w:b/>
          <w:bCs/>
          <w:sz w:val="30"/>
        </w:rPr>
        <w:lastRenderedPageBreak/>
        <w:t>6. Obciążenia użytkowe w budynkach</w:t>
      </w:r>
    </w:p>
    <w:p w14:paraId="12814B5B" w14:textId="069ED038" w:rsidR="00251490" w:rsidRDefault="00251490" w:rsidP="00251490">
      <w:pPr>
        <w:keepNext/>
        <w:keepLines/>
        <w:spacing w:after="0" w:line="259" w:lineRule="auto"/>
        <w:ind w:left="82"/>
        <w:jc w:val="left"/>
        <w:outlineLvl w:val="3"/>
        <w:rPr>
          <w:rFonts w:eastAsia="Calibri"/>
          <w:szCs w:val="24"/>
        </w:rPr>
      </w:pPr>
      <w:r w:rsidRPr="00251490">
        <w:rPr>
          <w:rFonts w:eastAsia="Calibri"/>
          <w:szCs w:val="24"/>
        </w:rPr>
        <w:t>6.1. Źródła i układ obciążeń użytkowych w budynkach</w:t>
      </w:r>
    </w:p>
    <w:p w14:paraId="15A6A07B" w14:textId="77777777" w:rsidR="00251490" w:rsidRPr="00251490" w:rsidRDefault="00251490" w:rsidP="00251490">
      <w:pPr>
        <w:keepNext/>
        <w:keepLines/>
        <w:spacing w:after="0" w:line="259" w:lineRule="auto"/>
        <w:ind w:left="82"/>
        <w:jc w:val="left"/>
        <w:outlineLvl w:val="3"/>
        <w:rPr>
          <w:rFonts w:eastAsia="Calibri"/>
          <w:szCs w:val="24"/>
        </w:rPr>
      </w:pPr>
    </w:p>
    <w:p w14:paraId="4E9A7F33" w14:textId="06B2C8B5" w:rsidR="00251490" w:rsidRPr="00251490" w:rsidRDefault="00251490" w:rsidP="00251490">
      <w:pPr>
        <w:spacing w:after="4" w:line="219" w:lineRule="auto"/>
        <w:ind w:left="57" w:right="33" w:firstLine="216"/>
        <w:rPr>
          <w:rFonts w:eastAsia="Calibri"/>
          <w:szCs w:val="24"/>
        </w:rPr>
      </w:pPr>
      <w:r w:rsidRPr="00251490">
        <w:rPr>
          <w:rFonts w:eastAsia="Calibri"/>
          <w:szCs w:val="24"/>
        </w:rPr>
        <w:t>Wartości obciążeń użytkowych w budynkach są przypisane kategoriom użytkowania powierzchni oznaczonym dużymi literami łacińskimi od A do K oraz określone przez sposób użytkowania pomieszczeń. Uwzględniają one obciążenia od osób normalnie przebywających w pomieszczeniu, mebli i ruchomych części wyposażenia (np. przestawnych ścianek działowych, pojazdów i od przewidywanych obciążeń wywołanych rzadkimi zdarzeniami, np. przy koncentracji osób i sprzętu itd.). Obciążenia od ciężkiego wyposażenia (np. w kuchniach zbiorowego żywienia, pracowniach radiologicznych itd.) wymagają niezależnego uwzględnienia na podstawie uzgodnień z użytkownikiem. Są one modelowane jako obciążenia równomiernie rozłożone, obciążenia liniowe i skupione. Przy ich określaniu dokonuje się podziału powierzchni budynku na kategorie przyporządkowane sposobowi użytkowania pomieszczeń.</w:t>
      </w:r>
    </w:p>
    <w:p w14:paraId="180E9DC6" w14:textId="77777777" w:rsidR="00251490" w:rsidRPr="00251490" w:rsidRDefault="00251490" w:rsidP="00251490">
      <w:pPr>
        <w:spacing w:after="4" w:line="226" w:lineRule="auto"/>
        <w:ind w:left="67" w:right="47" w:firstLine="216"/>
        <w:rPr>
          <w:rFonts w:eastAsia="Calibri"/>
          <w:szCs w:val="24"/>
        </w:rPr>
      </w:pPr>
      <w:r w:rsidRPr="00251490">
        <w:rPr>
          <w:rFonts w:eastAsia="Calibri"/>
          <w:szCs w:val="24"/>
        </w:rPr>
        <w:t>Obciążenia użytkowe w stropach jednej kondygnacji i dachu powinny być traktowane jako obciążenia swobodne, przyłożone w najbardziej niekorzystnych częściach powierzchni wpływu analizowanego efektu tych obciążeń.</w:t>
      </w:r>
    </w:p>
    <w:p w14:paraId="03C76B08" w14:textId="77777777" w:rsidR="00251490" w:rsidRPr="00251490" w:rsidRDefault="00251490" w:rsidP="00251490">
      <w:pPr>
        <w:spacing w:after="4" w:line="219" w:lineRule="auto"/>
        <w:ind w:left="57" w:right="33" w:firstLine="216"/>
        <w:rPr>
          <w:rFonts w:eastAsia="Calibri"/>
          <w:szCs w:val="24"/>
        </w:rPr>
      </w:pPr>
      <w:r w:rsidRPr="00251490">
        <w:rPr>
          <w:rFonts w:eastAsia="Calibri"/>
          <w:szCs w:val="24"/>
        </w:rPr>
        <w:t>Obciążenia od ciężaru własnego przestawnych ścianek działowych mogą być uwzględniane jako obciążenia równomiernie rozłożone i dodawane do obciążeń użytkowych na stropach. W ten sposób obciążenia te są traktowane jako obciążenia zmienne. W przypadkach gdy obciążenia te są „nieswobodne", tj. usytuowane w sposób stały w określonych miejscach konstrukcji, norma nie wyklucza możliwości uwzględnienia tych obciążeń jako obciążeń stałych.</w:t>
      </w:r>
    </w:p>
    <w:p w14:paraId="792DA6E0" w14:textId="124F2304" w:rsidR="005F50D5" w:rsidRDefault="005F50D5" w:rsidP="00251490">
      <w:pPr>
        <w:spacing w:after="0" w:line="259" w:lineRule="auto"/>
        <w:ind w:left="0" w:firstLine="0"/>
        <w:jc w:val="left"/>
      </w:pPr>
    </w:p>
    <w:p w14:paraId="00FEFFD0" w14:textId="77777777" w:rsidR="00251490" w:rsidRDefault="00251490" w:rsidP="00251490">
      <w:pPr>
        <w:spacing w:after="0" w:line="259" w:lineRule="auto"/>
        <w:ind w:left="0" w:firstLine="0"/>
        <w:jc w:val="left"/>
      </w:pPr>
    </w:p>
    <w:p w14:paraId="77662E67" w14:textId="77777777" w:rsidR="00251490" w:rsidRPr="00251490" w:rsidRDefault="00251490" w:rsidP="00251490">
      <w:pPr>
        <w:keepNext/>
        <w:keepLines/>
        <w:spacing w:after="94" w:line="259" w:lineRule="auto"/>
        <w:ind w:left="82"/>
        <w:jc w:val="left"/>
        <w:outlineLvl w:val="3"/>
        <w:rPr>
          <w:rFonts w:eastAsia="Calibri"/>
          <w:b/>
          <w:bCs/>
          <w:szCs w:val="24"/>
        </w:rPr>
      </w:pPr>
      <w:r w:rsidRPr="00251490">
        <w:rPr>
          <w:rFonts w:eastAsia="Calibri"/>
          <w:b/>
          <w:bCs/>
          <w:szCs w:val="24"/>
        </w:rPr>
        <w:lastRenderedPageBreak/>
        <w:t>6.2. Kategorie obciążeń</w:t>
      </w:r>
    </w:p>
    <w:p w14:paraId="260F2FE3" w14:textId="77777777" w:rsidR="00251490" w:rsidRPr="00251490" w:rsidRDefault="00251490" w:rsidP="00251490">
      <w:pPr>
        <w:spacing w:after="4" w:line="219" w:lineRule="auto"/>
        <w:ind w:left="57" w:right="33" w:firstLine="216"/>
        <w:rPr>
          <w:rFonts w:eastAsia="Calibri"/>
          <w:szCs w:val="24"/>
        </w:rPr>
      </w:pPr>
      <w:r w:rsidRPr="00251490">
        <w:rPr>
          <w:rFonts w:eastAsia="Calibri"/>
          <w:szCs w:val="24"/>
        </w:rPr>
        <w:t>Kategorie użytkowania powierzchni w budynkach mieszkalnych i użyteczności publicznej podano w tablicy 1. Poszczególne kategorie zostały wyodrębnione w zależności od specyficznego użytkowania, co poparto przykładami. Nowością jest podkreślenie potrzeby uwzględnienia efektów dynamicznych, zgodnie z załącznikiem B.</w:t>
      </w:r>
    </w:p>
    <w:p w14:paraId="6EE63892" w14:textId="5939844B" w:rsidR="005F50D5" w:rsidRDefault="00251490" w:rsidP="005D6D7E">
      <w:pPr>
        <w:spacing w:after="0" w:line="259" w:lineRule="auto"/>
        <w:ind w:left="0" w:firstLine="0"/>
        <w:jc w:val="left"/>
      </w:pPr>
      <w:r w:rsidRPr="00251490">
        <w:rPr>
          <w:rFonts w:eastAsia="Calibri"/>
          <w:szCs w:val="24"/>
        </w:rPr>
        <w:t>Podział na kategorie zastępuje przyjęty w PN-82/B-02003 podział według przeznaczenia budynków. Jak wskazują podane wyżej wartości oddziaływań charakterystycznych, podział ten zobowiązuje projektanta do każdorazowego rozważenia warunków użytkowania poszczególnych pomieszczeń lub części obiektu</w:t>
      </w:r>
      <w:r w:rsidR="003A4626">
        <w:rPr>
          <w:rFonts w:eastAsia="Calibri"/>
          <w:szCs w:val="24"/>
        </w:rPr>
        <w:t>.</w:t>
      </w:r>
    </w:p>
    <w:p w14:paraId="1115223E" w14:textId="0EC4CCF7" w:rsidR="005F50D5" w:rsidRDefault="006E3A4A">
      <w:pPr>
        <w:spacing w:after="0" w:line="259" w:lineRule="auto"/>
        <w:ind w:left="0" w:firstLine="0"/>
        <w:jc w:val="left"/>
      </w:pPr>
      <w:r>
        <w:t xml:space="preserve"> </w:t>
      </w:r>
    </w:p>
    <w:p w14:paraId="75B8E2DB" w14:textId="77777777" w:rsidR="00AE329D" w:rsidRDefault="006E3A4A">
      <w:pPr>
        <w:spacing w:after="0" w:line="259" w:lineRule="auto"/>
        <w:ind w:left="0" w:firstLine="0"/>
        <w:jc w:val="left"/>
      </w:pPr>
      <w:r>
        <w:t xml:space="preserve"> </w:t>
      </w:r>
    </w:p>
    <w:tbl>
      <w:tblPr>
        <w:tblStyle w:val="TableGrid"/>
        <w:tblW w:w="7145" w:type="dxa"/>
        <w:tblInd w:w="102" w:type="dxa"/>
        <w:tblCellMar>
          <w:top w:w="67" w:type="dxa"/>
          <w:left w:w="57" w:type="dxa"/>
        </w:tblCellMar>
        <w:tblLook w:val="04A0" w:firstRow="1" w:lastRow="0" w:firstColumn="1" w:lastColumn="0" w:noHBand="0" w:noVBand="1"/>
      </w:tblPr>
      <w:tblGrid>
        <w:gridCol w:w="1085"/>
        <w:gridCol w:w="1970"/>
        <w:gridCol w:w="4090"/>
      </w:tblGrid>
      <w:tr w:rsidR="00AE329D" w:rsidRPr="00AE329D" w14:paraId="40818E91" w14:textId="77777777" w:rsidTr="00E4428A">
        <w:trPr>
          <w:trHeight w:val="356"/>
        </w:trPr>
        <w:tc>
          <w:tcPr>
            <w:tcW w:w="811" w:type="dxa"/>
            <w:tcBorders>
              <w:top w:val="single" w:sz="2" w:space="0" w:color="000000"/>
              <w:left w:val="single" w:sz="2" w:space="0" w:color="000000"/>
              <w:bottom w:val="single" w:sz="2" w:space="0" w:color="000000"/>
              <w:right w:val="single" w:sz="2" w:space="0" w:color="000000"/>
            </w:tcBorders>
          </w:tcPr>
          <w:p w14:paraId="50E3E82A" w14:textId="77777777" w:rsidR="00AE329D" w:rsidRPr="00AE329D" w:rsidRDefault="00AE329D" w:rsidP="00AE329D">
            <w:pPr>
              <w:spacing w:after="0" w:line="240" w:lineRule="auto"/>
              <w:ind w:left="0" w:firstLine="0"/>
              <w:rPr>
                <w:rFonts w:eastAsia="Calibri"/>
                <w:szCs w:val="24"/>
              </w:rPr>
            </w:pPr>
            <w:bookmarkStart w:id="2" w:name="_Hlk42445777"/>
            <w:r w:rsidRPr="00AE329D">
              <w:rPr>
                <w:rFonts w:eastAsia="Calibri"/>
                <w:szCs w:val="24"/>
              </w:rPr>
              <w:t xml:space="preserve">Kategoria </w:t>
            </w:r>
          </w:p>
        </w:tc>
        <w:tc>
          <w:tcPr>
            <w:tcW w:w="1991" w:type="dxa"/>
            <w:tcBorders>
              <w:top w:val="single" w:sz="2" w:space="0" w:color="000000"/>
              <w:left w:val="single" w:sz="2" w:space="0" w:color="000000"/>
              <w:bottom w:val="single" w:sz="2" w:space="0" w:color="000000"/>
              <w:right w:val="single" w:sz="2" w:space="0" w:color="000000"/>
            </w:tcBorders>
          </w:tcPr>
          <w:p w14:paraId="524E6FCB" w14:textId="77777777" w:rsidR="00AE329D" w:rsidRPr="00AE329D" w:rsidRDefault="00AE329D" w:rsidP="00AE329D">
            <w:pPr>
              <w:spacing w:after="0" w:line="240" w:lineRule="auto"/>
              <w:ind w:left="15" w:firstLine="0"/>
              <w:rPr>
                <w:rFonts w:eastAsia="Calibri"/>
                <w:szCs w:val="24"/>
              </w:rPr>
            </w:pPr>
            <w:r w:rsidRPr="00AE329D">
              <w:rPr>
                <w:rFonts w:eastAsia="Calibri"/>
                <w:szCs w:val="24"/>
              </w:rPr>
              <w:t>Specyficzne użytkowanie</w:t>
            </w:r>
          </w:p>
        </w:tc>
        <w:tc>
          <w:tcPr>
            <w:tcW w:w="4343" w:type="dxa"/>
            <w:tcBorders>
              <w:top w:val="single" w:sz="2" w:space="0" w:color="000000"/>
              <w:left w:val="single" w:sz="2" w:space="0" w:color="000000"/>
              <w:bottom w:val="single" w:sz="2" w:space="0" w:color="000000"/>
              <w:right w:val="single" w:sz="2" w:space="0" w:color="000000"/>
            </w:tcBorders>
          </w:tcPr>
          <w:p w14:paraId="2623A51A" w14:textId="77777777" w:rsidR="00AE329D" w:rsidRPr="00AE329D" w:rsidRDefault="00AE329D" w:rsidP="00AE329D">
            <w:pPr>
              <w:spacing w:after="0" w:line="240" w:lineRule="auto"/>
              <w:ind w:left="0" w:right="60" w:firstLine="0"/>
              <w:jc w:val="center"/>
              <w:rPr>
                <w:rFonts w:eastAsia="Calibri"/>
                <w:szCs w:val="24"/>
              </w:rPr>
            </w:pPr>
            <w:r w:rsidRPr="00AE329D">
              <w:rPr>
                <w:rFonts w:eastAsia="Calibri"/>
                <w:szCs w:val="24"/>
              </w:rPr>
              <w:t>Przykłady</w:t>
            </w:r>
          </w:p>
        </w:tc>
      </w:tr>
      <w:tr w:rsidR="00AE329D" w:rsidRPr="00AE329D" w14:paraId="5708053F" w14:textId="77777777" w:rsidTr="00E4428A">
        <w:trPr>
          <w:trHeight w:val="676"/>
        </w:trPr>
        <w:tc>
          <w:tcPr>
            <w:tcW w:w="811" w:type="dxa"/>
            <w:tcBorders>
              <w:top w:val="single" w:sz="2" w:space="0" w:color="000000"/>
              <w:left w:val="single" w:sz="2" w:space="0" w:color="000000"/>
              <w:bottom w:val="single" w:sz="2" w:space="0" w:color="000000"/>
              <w:right w:val="single" w:sz="2" w:space="0" w:color="000000"/>
            </w:tcBorders>
          </w:tcPr>
          <w:p w14:paraId="45472C63" w14:textId="77777777" w:rsidR="00AE329D" w:rsidRPr="00AE329D" w:rsidRDefault="00AE329D" w:rsidP="00AE329D">
            <w:pPr>
              <w:spacing w:after="0" w:line="240" w:lineRule="auto"/>
              <w:ind w:left="0" w:firstLine="0"/>
              <w:jc w:val="left"/>
              <w:rPr>
                <w:rFonts w:eastAsia="Calibri"/>
                <w:szCs w:val="24"/>
              </w:rPr>
            </w:pPr>
          </w:p>
        </w:tc>
        <w:tc>
          <w:tcPr>
            <w:tcW w:w="1991" w:type="dxa"/>
            <w:tcBorders>
              <w:top w:val="single" w:sz="2" w:space="0" w:color="000000"/>
              <w:left w:val="single" w:sz="2" w:space="0" w:color="000000"/>
              <w:bottom w:val="single" w:sz="2" w:space="0" w:color="000000"/>
              <w:right w:val="single" w:sz="2" w:space="0" w:color="000000"/>
            </w:tcBorders>
            <w:vAlign w:val="center"/>
          </w:tcPr>
          <w:p w14:paraId="567EB864" w14:textId="77777777" w:rsidR="00AE329D" w:rsidRPr="00AE329D" w:rsidRDefault="00AE329D" w:rsidP="00AE329D">
            <w:pPr>
              <w:spacing w:after="0" w:line="240" w:lineRule="auto"/>
              <w:ind w:left="20" w:firstLine="0"/>
              <w:jc w:val="left"/>
              <w:rPr>
                <w:rFonts w:eastAsia="Calibri"/>
                <w:szCs w:val="24"/>
              </w:rPr>
            </w:pPr>
            <w:r w:rsidRPr="00AE329D">
              <w:rPr>
                <w:rFonts w:eastAsia="Calibri"/>
                <w:szCs w:val="24"/>
              </w:rPr>
              <w:t>powierzchnie mieszkalne</w:t>
            </w:r>
          </w:p>
        </w:tc>
        <w:tc>
          <w:tcPr>
            <w:tcW w:w="4343" w:type="dxa"/>
            <w:tcBorders>
              <w:top w:val="single" w:sz="2" w:space="0" w:color="000000"/>
              <w:left w:val="single" w:sz="2" w:space="0" w:color="000000"/>
              <w:bottom w:val="single" w:sz="2" w:space="0" w:color="000000"/>
              <w:right w:val="single" w:sz="2" w:space="0" w:color="000000"/>
            </w:tcBorders>
          </w:tcPr>
          <w:p w14:paraId="5674B9C8" w14:textId="77777777" w:rsidR="00AE329D" w:rsidRPr="00AE329D" w:rsidRDefault="00AE329D" w:rsidP="00AE329D">
            <w:pPr>
              <w:spacing w:after="0" w:line="240" w:lineRule="auto"/>
              <w:ind w:left="17" w:right="125" w:firstLine="0"/>
              <w:rPr>
                <w:rFonts w:eastAsia="Calibri"/>
                <w:szCs w:val="24"/>
              </w:rPr>
            </w:pPr>
            <w:r w:rsidRPr="00AE329D">
              <w:rPr>
                <w:rFonts w:eastAsia="Calibri"/>
                <w:szCs w:val="24"/>
              </w:rPr>
              <w:t>pokoje w budynkach mieszkalnych, sypialnie i poczekalnie w szpitalach, sypialnie w hotelach, kuchnie i toalety</w:t>
            </w:r>
          </w:p>
        </w:tc>
      </w:tr>
      <w:tr w:rsidR="00AE329D" w:rsidRPr="00AE329D" w14:paraId="396D4950" w14:textId="77777777" w:rsidTr="00E4428A">
        <w:trPr>
          <w:trHeight w:val="293"/>
        </w:trPr>
        <w:tc>
          <w:tcPr>
            <w:tcW w:w="811" w:type="dxa"/>
            <w:tcBorders>
              <w:top w:val="single" w:sz="2" w:space="0" w:color="000000"/>
              <w:left w:val="single" w:sz="2" w:space="0" w:color="000000"/>
              <w:bottom w:val="single" w:sz="2" w:space="0" w:color="000000"/>
              <w:right w:val="single" w:sz="2" w:space="0" w:color="000000"/>
            </w:tcBorders>
          </w:tcPr>
          <w:p w14:paraId="69BE28B0" w14:textId="77777777" w:rsidR="00AE329D" w:rsidRPr="00AE329D" w:rsidRDefault="00AE329D" w:rsidP="00AE329D">
            <w:pPr>
              <w:spacing w:after="0" w:line="240" w:lineRule="auto"/>
              <w:ind w:left="216" w:firstLine="0"/>
              <w:jc w:val="left"/>
              <w:rPr>
                <w:rFonts w:eastAsia="Calibri"/>
                <w:szCs w:val="24"/>
              </w:rPr>
            </w:pPr>
            <w:r w:rsidRPr="00AE329D">
              <w:rPr>
                <w:rFonts w:eastAsia="Calibri"/>
                <w:szCs w:val="24"/>
              </w:rPr>
              <w:t>B</w:t>
            </w:r>
          </w:p>
        </w:tc>
        <w:tc>
          <w:tcPr>
            <w:tcW w:w="1991" w:type="dxa"/>
            <w:tcBorders>
              <w:top w:val="single" w:sz="2" w:space="0" w:color="000000"/>
              <w:left w:val="single" w:sz="2" w:space="0" w:color="000000"/>
              <w:bottom w:val="single" w:sz="2" w:space="0" w:color="000000"/>
              <w:right w:val="single" w:sz="2" w:space="0" w:color="000000"/>
            </w:tcBorders>
          </w:tcPr>
          <w:p w14:paraId="3F2BC9DF" w14:textId="77777777" w:rsidR="00AE329D" w:rsidRPr="00AE329D" w:rsidRDefault="00AE329D" w:rsidP="00AE329D">
            <w:pPr>
              <w:spacing w:after="0" w:line="240" w:lineRule="auto"/>
              <w:ind w:left="20" w:firstLine="0"/>
              <w:jc w:val="left"/>
              <w:rPr>
                <w:rFonts w:eastAsia="Calibri"/>
                <w:szCs w:val="24"/>
              </w:rPr>
            </w:pPr>
            <w:r w:rsidRPr="00AE329D">
              <w:rPr>
                <w:rFonts w:eastAsia="Calibri"/>
                <w:szCs w:val="24"/>
              </w:rPr>
              <w:t>powierzchnie biurowe</w:t>
            </w:r>
          </w:p>
        </w:tc>
        <w:tc>
          <w:tcPr>
            <w:tcW w:w="4343" w:type="dxa"/>
            <w:tcBorders>
              <w:top w:val="single" w:sz="2" w:space="0" w:color="000000"/>
              <w:left w:val="single" w:sz="2" w:space="0" w:color="000000"/>
              <w:bottom w:val="single" w:sz="2" w:space="0" w:color="000000"/>
              <w:right w:val="single" w:sz="2" w:space="0" w:color="000000"/>
            </w:tcBorders>
          </w:tcPr>
          <w:p w14:paraId="0DEC3300" w14:textId="77777777" w:rsidR="00AE329D" w:rsidRPr="00AE329D" w:rsidRDefault="00AE329D" w:rsidP="00AE329D">
            <w:pPr>
              <w:spacing w:after="0" w:line="240" w:lineRule="auto"/>
              <w:ind w:left="0" w:firstLine="0"/>
              <w:jc w:val="left"/>
              <w:rPr>
                <w:rFonts w:eastAsia="Calibri"/>
                <w:szCs w:val="24"/>
              </w:rPr>
            </w:pPr>
          </w:p>
        </w:tc>
      </w:tr>
      <w:tr w:rsidR="00AE329D" w:rsidRPr="00AE329D" w14:paraId="526F7CBE" w14:textId="77777777" w:rsidTr="00E4428A">
        <w:trPr>
          <w:trHeight w:val="3335"/>
        </w:trPr>
        <w:tc>
          <w:tcPr>
            <w:tcW w:w="811" w:type="dxa"/>
            <w:tcBorders>
              <w:top w:val="single" w:sz="2" w:space="0" w:color="000000"/>
              <w:left w:val="single" w:sz="2" w:space="0" w:color="000000"/>
              <w:bottom w:val="single" w:sz="2" w:space="0" w:color="000000"/>
              <w:right w:val="single" w:sz="2" w:space="0" w:color="000000"/>
            </w:tcBorders>
          </w:tcPr>
          <w:p w14:paraId="30A25263" w14:textId="77777777" w:rsidR="00AE329D" w:rsidRPr="00AE329D" w:rsidRDefault="00AE329D" w:rsidP="00AE329D">
            <w:pPr>
              <w:spacing w:after="0" w:line="240" w:lineRule="auto"/>
              <w:ind w:left="211" w:firstLine="0"/>
              <w:jc w:val="left"/>
              <w:rPr>
                <w:rFonts w:eastAsia="Calibri"/>
                <w:szCs w:val="24"/>
              </w:rPr>
            </w:pPr>
            <w:r w:rsidRPr="00AE329D">
              <w:rPr>
                <w:rFonts w:eastAsia="Times New Roman"/>
                <w:szCs w:val="24"/>
              </w:rPr>
              <w:lastRenderedPageBreak/>
              <w:t>c</w:t>
            </w:r>
          </w:p>
        </w:tc>
        <w:tc>
          <w:tcPr>
            <w:tcW w:w="1991" w:type="dxa"/>
            <w:tcBorders>
              <w:top w:val="single" w:sz="2" w:space="0" w:color="000000"/>
              <w:left w:val="single" w:sz="2" w:space="0" w:color="000000"/>
              <w:bottom w:val="single" w:sz="2" w:space="0" w:color="000000"/>
              <w:right w:val="single" w:sz="2" w:space="0" w:color="000000"/>
            </w:tcBorders>
            <w:vAlign w:val="center"/>
          </w:tcPr>
          <w:p w14:paraId="5E3F6F03" w14:textId="77777777" w:rsidR="00AE329D" w:rsidRPr="00AE329D" w:rsidRDefault="00AE329D" w:rsidP="00AE329D">
            <w:pPr>
              <w:spacing w:after="0" w:line="240" w:lineRule="auto"/>
              <w:ind w:left="20" w:right="94" w:firstLine="0"/>
              <w:rPr>
                <w:rFonts w:eastAsia="Calibri"/>
                <w:szCs w:val="24"/>
              </w:rPr>
            </w:pPr>
            <w:r w:rsidRPr="00AE329D">
              <w:rPr>
                <w:rFonts w:eastAsia="Calibri"/>
                <w:szCs w:val="24"/>
              </w:rPr>
              <w:t>powierzchnie, na których mogą się gromadzić ludzie (z wyjątkiem powierzchni zdefiniowanych jako kategorie A, B, i D</w:t>
            </w:r>
            <w:r w:rsidRPr="00AE329D">
              <w:rPr>
                <w:rFonts w:eastAsia="Calibri"/>
                <w:szCs w:val="24"/>
                <w:vertAlign w:val="superscript"/>
              </w:rPr>
              <w:t xml:space="preserve">I </w:t>
            </w:r>
            <w:r w:rsidRPr="00AE329D">
              <w:rPr>
                <w:rFonts w:eastAsia="Calibri"/>
                <w:szCs w:val="24"/>
              </w:rPr>
              <w:t>)'</w:t>
            </w:r>
          </w:p>
        </w:tc>
        <w:tc>
          <w:tcPr>
            <w:tcW w:w="4343" w:type="dxa"/>
            <w:tcBorders>
              <w:top w:val="single" w:sz="2" w:space="0" w:color="000000"/>
              <w:left w:val="single" w:sz="2" w:space="0" w:color="000000"/>
              <w:bottom w:val="single" w:sz="2" w:space="0" w:color="000000"/>
              <w:right w:val="single" w:sz="2" w:space="0" w:color="000000"/>
            </w:tcBorders>
          </w:tcPr>
          <w:p w14:paraId="4292B822" w14:textId="77777777" w:rsidR="00AE329D" w:rsidRPr="00AE329D" w:rsidRDefault="00AE329D" w:rsidP="00AE329D">
            <w:pPr>
              <w:spacing w:after="0" w:line="216" w:lineRule="auto"/>
              <w:ind w:left="12" w:right="456" w:firstLine="5"/>
              <w:rPr>
                <w:rFonts w:eastAsia="Calibri"/>
                <w:b/>
                <w:bCs/>
                <w:szCs w:val="24"/>
              </w:rPr>
            </w:pPr>
            <w:r w:rsidRPr="00AE329D">
              <w:rPr>
                <w:rFonts w:eastAsia="Calibri"/>
                <w:b/>
                <w:bCs/>
                <w:szCs w:val="24"/>
              </w:rPr>
              <w:t>Cl: powierzchnie ze stołami itd., np. powierzchnie w szkołach, kawiarniach, restauracjach, stołówkach, czytelniach, recepcjach, poczekalniach itd.</w:t>
            </w:r>
          </w:p>
          <w:p w14:paraId="11AEB55D" w14:textId="77777777" w:rsidR="00AE329D" w:rsidRPr="00AE329D" w:rsidRDefault="00AE329D" w:rsidP="00AE329D">
            <w:pPr>
              <w:spacing w:after="0" w:line="216" w:lineRule="auto"/>
              <w:ind w:left="17" w:right="202" w:firstLine="0"/>
              <w:rPr>
                <w:rFonts w:eastAsia="Calibri"/>
                <w:szCs w:val="24"/>
              </w:rPr>
            </w:pPr>
            <w:r w:rsidRPr="00AE329D">
              <w:rPr>
                <w:rFonts w:eastAsia="Calibri"/>
                <w:szCs w:val="24"/>
              </w:rPr>
              <w:t>C2: powierzchnie z zamocowanymi siedzeniami, np. powierzchnie w kościołach, teatrach lub kinach, pokojach konferencyjnych, salach wykładowych, salach zebrań</w:t>
            </w:r>
          </w:p>
          <w:p w14:paraId="76706F6C" w14:textId="77777777" w:rsidR="00AE329D" w:rsidRPr="00AE329D" w:rsidRDefault="00AE329D" w:rsidP="00AE329D">
            <w:pPr>
              <w:spacing w:after="0" w:line="240" w:lineRule="auto"/>
              <w:ind w:left="12" w:right="221" w:firstLine="5"/>
              <w:jc w:val="left"/>
              <w:rPr>
                <w:rFonts w:eastAsia="Calibri"/>
                <w:szCs w:val="24"/>
              </w:rPr>
            </w:pPr>
            <w:r w:rsidRPr="00AE329D">
              <w:rPr>
                <w:rFonts w:eastAsia="Calibri"/>
                <w:szCs w:val="24"/>
              </w:rPr>
              <w:t>C3: powierzchnie bez przeszkód utrudniających poruszanie się ludzi, np. powierzchnie w muzeach, salach wystawowych itd. oraz powierzchnie dostępu w budynkach użyteczności publicznej, hotelach itd. C4: powierzchnie z możliwością ćwiczeń fizycznych, np. sale taneczne, sale gimnastyczne, sceny itd. C5: powierzchnie przewidywane do gromadzenia się tłumu, np. w budynkach użyteczności publicznej, takich jak sale koncertowe, hale sportowe z włączeniem trybun, tarasy oraz powierzchnie dostępu itd.</w:t>
            </w:r>
          </w:p>
        </w:tc>
      </w:tr>
      <w:tr w:rsidR="00AE329D" w:rsidRPr="00AE329D" w14:paraId="5C653C4B" w14:textId="77777777" w:rsidTr="00E4428A">
        <w:trPr>
          <w:trHeight w:val="292"/>
        </w:trPr>
        <w:tc>
          <w:tcPr>
            <w:tcW w:w="811" w:type="dxa"/>
            <w:tcBorders>
              <w:top w:val="single" w:sz="2" w:space="0" w:color="000000"/>
              <w:left w:val="single" w:sz="2" w:space="0" w:color="000000"/>
              <w:bottom w:val="single" w:sz="2" w:space="0" w:color="000000"/>
              <w:right w:val="single" w:sz="2" w:space="0" w:color="000000"/>
            </w:tcBorders>
          </w:tcPr>
          <w:p w14:paraId="1A115E44" w14:textId="77777777" w:rsidR="00AE329D" w:rsidRPr="00AE329D" w:rsidRDefault="00AE329D" w:rsidP="00AE329D">
            <w:pPr>
              <w:spacing w:after="0" w:line="240" w:lineRule="auto"/>
              <w:ind w:left="216" w:firstLine="0"/>
              <w:jc w:val="left"/>
              <w:rPr>
                <w:rFonts w:eastAsia="Calibri"/>
                <w:szCs w:val="24"/>
              </w:rPr>
            </w:pPr>
            <w:r w:rsidRPr="00AE329D">
              <w:rPr>
                <w:rFonts w:eastAsia="Calibri"/>
                <w:szCs w:val="24"/>
              </w:rPr>
              <w:t>D</w:t>
            </w:r>
          </w:p>
        </w:tc>
        <w:tc>
          <w:tcPr>
            <w:tcW w:w="1991" w:type="dxa"/>
            <w:tcBorders>
              <w:top w:val="single" w:sz="2" w:space="0" w:color="000000"/>
              <w:left w:val="single" w:sz="2" w:space="0" w:color="000000"/>
              <w:bottom w:val="single" w:sz="2" w:space="0" w:color="000000"/>
              <w:right w:val="single" w:sz="2" w:space="0" w:color="000000"/>
            </w:tcBorders>
          </w:tcPr>
          <w:p w14:paraId="275A16FE" w14:textId="77777777" w:rsidR="00AE329D" w:rsidRPr="00AE329D" w:rsidRDefault="00AE329D" w:rsidP="00AE329D">
            <w:pPr>
              <w:spacing w:after="0" w:line="240" w:lineRule="auto"/>
              <w:ind w:left="20" w:firstLine="0"/>
              <w:jc w:val="left"/>
              <w:rPr>
                <w:rFonts w:eastAsia="Calibri"/>
                <w:szCs w:val="24"/>
              </w:rPr>
            </w:pPr>
            <w:r w:rsidRPr="00AE329D">
              <w:rPr>
                <w:rFonts w:eastAsia="Calibri"/>
                <w:szCs w:val="24"/>
              </w:rPr>
              <w:t>powierzchnie handlowe</w:t>
            </w:r>
          </w:p>
        </w:tc>
        <w:tc>
          <w:tcPr>
            <w:tcW w:w="4343" w:type="dxa"/>
            <w:tcBorders>
              <w:top w:val="single" w:sz="2" w:space="0" w:color="000000"/>
              <w:left w:val="single" w:sz="2" w:space="0" w:color="000000"/>
              <w:bottom w:val="single" w:sz="2" w:space="0" w:color="000000"/>
              <w:right w:val="single" w:sz="2" w:space="0" w:color="000000"/>
            </w:tcBorders>
          </w:tcPr>
          <w:p w14:paraId="4630E245" w14:textId="77777777" w:rsidR="00AE329D" w:rsidRPr="00AE329D" w:rsidRDefault="00AE329D" w:rsidP="00AE329D">
            <w:pPr>
              <w:spacing w:after="0" w:line="240" w:lineRule="auto"/>
              <w:ind w:left="0" w:firstLine="0"/>
              <w:jc w:val="left"/>
              <w:rPr>
                <w:rFonts w:ascii="Calibri" w:eastAsia="Calibri" w:hAnsi="Calibri" w:cs="Calibri"/>
                <w:sz w:val="22"/>
              </w:rPr>
            </w:pPr>
          </w:p>
        </w:tc>
      </w:tr>
      <w:tr w:rsidR="00AE329D" w:rsidRPr="00AE329D" w14:paraId="60C3DA97" w14:textId="77777777" w:rsidTr="00E4428A">
        <w:trPr>
          <w:trHeight w:val="872"/>
        </w:trPr>
        <w:tc>
          <w:tcPr>
            <w:tcW w:w="7145" w:type="dxa"/>
            <w:gridSpan w:val="3"/>
            <w:tcBorders>
              <w:top w:val="single" w:sz="2" w:space="0" w:color="000000"/>
              <w:left w:val="single" w:sz="2" w:space="0" w:color="000000"/>
              <w:bottom w:val="single" w:sz="2" w:space="0" w:color="000000"/>
              <w:right w:val="single" w:sz="2" w:space="0" w:color="000000"/>
            </w:tcBorders>
          </w:tcPr>
          <w:p w14:paraId="32C6F12C" w14:textId="77777777" w:rsidR="00AE329D" w:rsidRPr="00AE329D" w:rsidRDefault="00AE329D" w:rsidP="00AE329D">
            <w:pPr>
              <w:spacing w:after="0" w:line="216" w:lineRule="auto"/>
              <w:ind w:left="29" w:right="485" w:firstLine="10"/>
              <w:rPr>
                <w:rFonts w:eastAsia="Calibri"/>
                <w:szCs w:val="24"/>
              </w:rPr>
            </w:pPr>
            <w:r w:rsidRPr="00AE329D">
              <w:rPr>
                <w:rFonts w:eastAsia="Calibri"/>
                <w:szCs w:val="24"/>
                <w:vertAlign w:val="superscript"/>
              </w:rPr>
              <w:t xml:space="preserve">l </w:t>
            </w:r>
            <w:r w:rsidRPr="00AE329D">
              <w:rPr>
                <w:rFonts w:eastAsia="Calibri"/>
                <w:szCs w:val="24"/>
              </w:rPr>
              <w:t>)Należy zwrócić uwagę na potrzebę uwzględnienia efektów dynamicznych, szczególnie w przypadku powierzchni kategorii C4 i C5.</w:t>
            </w:r>
          </w:p>
          <w:p w14:paraId="151EFC5B" w14:textId="77777777" w:rsidR="00AE329D" w:rsidRPr="00AE329D" w:rsidRDefault="00AE329D" w:rsidP="00AE329D">
            <w:pPr>
              <w:spacing w:after="0" w:line="240" w:lineRule="auto"/>
              <w:ind w:left="34" w:right="283" w:firstLine="5"/>
              <w:rPr>
                <w:rFonts w:eastAsia="Calibri"/>
                <w:szCs w:val="24"/>
              </w:rPr>
            </w:pPr>
            <w:r w:rsidRPr="00AE329D">
              <w:rPr>
                <w:rFonts w:eastAsia="Calibri"/>
                <w:szCs w:val="24"/>
              </w:rPr>
              <w:t>Uwaga: w postanowieniach krajowych można wyróżnić „subkategorie" w ramach kategorii A i B, podobnie jak CI—C5 oraz DI i D2.</w:t>
            </w:r>
          </w:p>
        </w:tc>
      </w:tr>
      <w:bookmarkEnd w:id="2"/>
    </w:tbl>
    <w:p w14:paraId="72CF58E5" w14:textId="717D79DC" w:rsidR="005F50D5" w:rsidRDefault="005F50D5">
      <w:pPr>
        <w:spacing w:after="0" w:line="259" w:lineRule="auto"/>
        <w:ind w:left="0" w:firstLine="0"/>
        <w:jc w:val="left"/>
      </w:pPr>
    </w:p>
    <w:p w14:paraId="571511A4" w14:textId="77777777" w:rsidR="00050F11" w:rsidRPr="00050F11" w:rsidRDefault="00050F11" w:rsidP="00050F11">
      <w:pPr>
        <w:keepNext/>
        <w:keepLines/>
        <w:spacing w:after="94" w:line="259" w:lineRule="auto"/>
        <w:ind w:left="82"/>
        <w:jc w:val="left"/>
        <w:outlineLvl w:val="3"/>
        <w:rPr>
          <w:rFonts w:eastAsia="Calibri"/>
          <w:b/>
          <w:bCs/>
          <w:szCs w:val="24"/>
        </w:rPr>
      </w:pPr>
      <w:r w:rsidRPr="00050F11">
        <w:rPr>
          <w:rFonts w:eastAsia="Calibri"/>
          <w:b/>
          <w:bCs/>
          <w:szCs w:val="24"/>
        </w:rPr>
        <w:t>6.3. Wartości charakterystyczne obciążeń użytkowych w budynkach</w:t>
      </w:r>
    </w:p>
    <w:p w14:paraId="5E52ABE0" w14:textId="77777777" w:rsidR="00050F11" w:rsidRPr="00050F11" w:rsidRDefault="00050F11" w:rsidP="00050F11">
      <w:pPr>
        <w:spacing w:after="4" w:line="219" w:lineRule="auto"/>
        <w:ind w:left="57" w:right="33" w:firstLine="216"/>
        <w:rPr>
          <w:rFonts w:eastAsia="Calibri"/>
          <w:sz w:val="22"/>
        </w:rPr>
      </w:pPr>
      <w:r w:rsidRPr="00050F11">
        <w:rPr>
          <w:rFonts w:eastAsia="Calibri"/>
          <w:szCs w:val="24"/>
        </w:rPr>
        <w:t xml:space="preserve">Wartości charakterystyczne obciążeń użytkowych przypisane poszczególnym kategoriom użytkowania w budynkach podano w </w:t>
      </w:r>
      <w:r w:rsidRPr="00050F11">
        <w:rPr>
          <w:rFonts w:eastAsia="Calibri"/>
          <w:sz w:val="22"/>
        </w:rPr>
        <w:t xml:space="preserve">tablicy 2. </w:t>
      </w:r>
    </w:p>
    <w:p w14:paraId="24988E69" w14:textId="77777777" w:rsidR="00050F11" w:rsidRPr="00050F11" w:rsidRDefault="00050F11" w:rsidP="00050F11">
      <w:pPr>
        <w:spacing w:after="4" w:line="219" w:lineRule="auto"/>
        <w:ind w:left="57" w:right="33" w:firstLine="0"/>
        <w:rPr>
          <w:rFonts w:eastAsia="Calibri"/>
          <w:sz w:val="22"/>
        </w:rPr>
      </w:pPr>
      <w:r w:rsidRPr="00050F11">
        <w:rPr>
          <w:rFonts w:eastAsia="Calibri"/>
          <w:sz w:val="22"/>
        </w:rPr>
        <w:t xml:space="preserve"> Formalne uporządkowanie zasady przypisywania oddziaływań, zgodnie z EN, warunkom użytkowania, a nie rodzajom budowli, które mogą mieć zróżnicowany program użytkowy. W przypadku na przykład tarasów oddziaływania ograniczone według PN do 3,0 </w:t>
      </w:r>
      <w:proofErr w:type="spellStart"/>
      <w:r w:rsidRPr="00050F11">
        <w:rPr>
          <w:rFonts w:eastAsia="Calibri"/>
          <w:sz w:val="22"/>
        </w:rPr>
        <w:t>kN</w:t>
      </w:r>
      <w:proofErr w:type="spellEnd"/>
      <w:r w:rsidRPr="00050F11">
        <w:rPr>
          <w:rFonts w:eastAsia="Calibri"/>
          <w:sz w:val="22"/>
        </w:rPr>
        <w:t>/m</w:t>
      </w:r>
      <w:r w:rsidRPr="00050F11">
        <w:rPr>
          <w:rFonts w:eastAsia="Calibri"/>
          <w:sz w:val="22"/>
          <w:vertAlign w:val="superscript"/>
        </w:rPr>
        <w:t xml:space="preserve">2 </w:t>
      </w:r>
      <w:r w:rsidRPr="00050F11">
        <w:rPr>
          <w:rFonts w:eastAsia="Calibri"/>
          <w:sz w:val="22"/>
        </w:rPr>
        <w:t>mogą okazać się zaniżone w sytuacjach, kiedy przewiduje się ich wykorzystanie do celów rozrywkowych lub kiedy możliwa jest koncentracja większej liczby osób.</w:t>
      </w:r>
    </w:p>
    <w:p w14:paraId="63CD50D6" w14:textId="5E2E1649" w:rsidR="005F50D5" w:rsidRPr="00073983" w:rsidRDefault="00050F11" w:rsidP="00073983">
      <w:pPr>
        <w:spacing w:after="134" w:line="226" w:lineRule="auto"/>
        <w:ind w:left="67" w:right="47" w:firstLine="216"/>
        <w:rPr>
          <w:rFonts w:ascii="Calibri" w:eastAsia="Calibri" w:hAnsi="Calibri" w:cs="Calibri"/>
          <w:sz w:val="22"/>
        </w:rPr>
      </w:pPr>
      <w:r w:rsidRPr="00050F11">
        <w:rPr>
          <w:rFonts w:eastAsia="Calibri"/>
          <w:sz w:val="22"/>
        </w:rPr>
        <w:t>Wartości obciążeń charakterystycznych według EN 1991-1 (tabl. 2), szczególnie oznaczone pogrubioną czcionką, są większe niż według PN-82/B-02003 i ISO 2103. Występujące różnice są szczególnie duże w przypadku powierzchni obciążenia kategorii</w:t>
      </w:r>
      <w:r w:rsidRPr="00050F11">
        <w:rPr>
          <w:rFonts w:ascii="Calibri" w:eastAsia="Calibri" w:hAnsi="Calibri" w:cs="Calibri"/>
          <w:sz w:val="20"/>
        </w:rPr>
        <w:t xml:space="preserve"> </w:t>
      </w:r>
      <w:r w:rsidRPr="00050F11">
        <w:rPr>
          <w:rFonts w:eastAsia="Calibri"/>
          <w:szCs w:val="24"/>
        </w:rPr>
        <w:t>A i B.</w:t>
      </w:r>
    </w:p>
    <w:p w14:paraId="42A43C4D" w14:textId="77777777" w:rsidR="00634B13" w:rsidRDefault="006E3A4A">
      <w:pPr>
        <w:spacing w:after="0" w:line="259" w:lineRule="auto"/>
        <w:ind w:left="0" w:firstLine="0"/>
        <w:jc w:val="left"/>
      </w:pPr>
      <w:r>
        <w:t xml:space="preserve"> </w:t>
      </w:r>
    </w:p>
    <w:tbl>
      <w:tblPr>
        <w:tblStyle w:val="Tabela-Siatka"/>
        <w:tblW w:w="7508" w:type="dxa"/>
        <w:tblLook w:val="04A0" w:firstRow="1" w:lastRow="0" w:firstColumn="1" w:lastColumn="0" w:noHBand="0" w:noVBand="1"/>
      </w:tblPr>
      <w:tblGrid>
        <w:gridCol w:w="3578"/>
        <w:gridCol w:w="1926"/>
        <w:gridCol w:w="2004"/>
      </w:tblGrid>
      <w:tr w:rsidR="00073983" w14:paraId="45F2B880" w14:textId="77777777" w:rsidTr="005D6D7E">
        <w:tc>
          <w:tcPr>
            <w:tcW w:w="0" w:type="auto"/>
          </w:tcPr>
          <w:p w14:paraId="498E2B61" w14:textId="77777777" w:rsidR="00634B13" w:rsidRDefault="00634B13">
            <w:pPr>
              <w:spacing w:after="0" w:line="259" w:lineRule="auto"/>
              <w:ind w:left="0" w:firstLine="0"/>
              <w:jc w:val="left"/>
            </w:pPr>
            <w:r>
              <w:t>Kategoria obciążonej</w:t>
            </w:r>
          </w:p>
          <w:p w14:paraId="55D4B126" w14:textId="1854ECFC" w:rsidR="00634B13" w:rsidRDefault="00634B13">
            <w:pPr>
              <w:spacing w:after="0" w:line="259" w:lineRule="auto"/>
              <w:ind w:left="0" w:firstLine="0"/>
              <w:jc w:val="left"/>
            </w:pPr>
            <w:r>
              <w:t>powierzchni</w:t>
            </w:r>
          </w:p>
        </w:tc>
        <w:tc>
          <w:tcPr>
            <w:tcW w:w="0" w:type="auto"/>
          </w:tcPr>
          <w:p w14:paraId="77A93C2C" w14:textId="77777777" w:rsidR="00634B13" w:rsidRDefault="00634B13">
            <w:pPr>
              <w:spacing w:after="0" w:line="259" w:lineRule="auto"/>
              <w:ind w:left="0" w:firstLine="0"/>
              <w:jc w:val="left"/>
            </w:pPr>
            <w:r>
              <w:t>Obciążenie równomiernie</w:t>
            </w:r>
          </w:p>
          <w:p w14:paraId="5B9CF351" w14:textId="3FC8E3F0" w:rsidR="00634B13" w:rsidRPr="00634B13" w:rsidRDefault="00634B13">
            <w:pPr>
              <w:spacing w:after="0" w:line="259" w:lineRule="auto"/>
              <w:ind w:left="0" w:firstLine="0"/>
              <w:jc w:val="left"/>
              <w:rPr>
                <w:vertAlign w:val="superscript"/>
              </w:rPr>
            </w:pPr>
            <w:r>
              <w:t>Rozłożone q w kNm</w:t>
            </w:r>
            <w:r>
              <w:rPr>
                <w:vertAlign w:val="superscript"/>
              </w:rPr>
              <w:t>2</w:t>
            </w:r>
          </w:p>
        </w:tc>
        <w:tc>
          <w:tcPr>
            <w:tcW w:w="2004" w:type="dxa"/>
          </w:tcPr>
          <w:p w14:paraId="2F2F5593" w14:textId="071CBC39" w:rsidR="00634B13" w:rsidRDefault="00634B13">
            <w:pPr>
              <w:spacing w:after="0" w:line="259" w:lineRule="auto"/>
              <w:ind w:left="0" w:firstLine="0"/>
              <w:jc w:val="left"/>
            </w:pPr>
            <w:r>
              <w:t xml:space="preserve">Obciążenie skupione Q </w:t>
            </w:r>
            <w:proofErr w:type="spellStart"/>
            <w:r>
              <w:t>kN</w:t>
            </w:r>
            <w:proofErr w:type="spellEnd"/>
          </w:p>
        </w:tc>
      </w:tr>
      <w:tr w:rsidR="00073983" w14:paraId="40BE7759" w14:textId="77777777" w:rsidTr="005D6D7E">
        <w:tc>
          <w:tcPr>
            <w:tcW w:w="0" w:type="auto"/>
          </w:tcPr>
          <w:p w14:paraId="737D6F91" w14:textId="77777777" w:rsidR="00634B13" w:rsidRDefault="00634B13">
            <w:pPr>
              <w:spacing w:after="0" w:line="259" w:lineRule="auto"/>
              <w:ind w:left="0" w:firstLine="0"/>
              <w:jc w:val="left"/>
            </w:pPr>
            <w:r>
              <w:t>Stropy</w:t>
            </w:r>
          </w:p>
          <w:p w14:paraId="7E5C015F" w14:textId="77777777" w:rsidR="00634B13" w:rsidRDefault="00634B13">
            <w:pPr>
              <w:spacing w:after="0" w:line="259" w:lineRule="auto"/>
              <w:ind w:left="0" w:firstLine="0"/>
              <w:jc w:val="left"/>
            </w:pPr>
            <w:r>
              <w:t>Kategoria „A”</w:t>
            </w:r>
          </w:p>
          <w:p w14:paraId="14B039AE" w14:textId="18F34209" w:rsidR="00634B13" w:rsidRDefault="00634B13">
            <w:pPr>
              <w:spacing w:after="0" w:line="259" w:lineRule="auto"/>
              <w:ind w:left="0" w:firstLine="0"/>
              <w:jc w:val="left"/>
            </w:pPr>
            <w:r>
              <w:t>Schody</w:t>
            </w:r>
          </w:p>
          <w:p w14:paraId="6EA5D351" w14:textId="65A3B491" w:rsidR="00634B13" w:rsidRDefault="009B607D">
            <w:pPr>
              <w:spacing w:after="0" w:line="259" w:lineRule="auto"/>
              <w:ind w:left="0" w:firstLine="0"/>
              <w:jc w:val="left"/>
            </w:pPr>
            <w:r>
              <w:t>B</w:t>
            </w:r>
            <w:r w:rsidR="00634B13">
              <w:t>alkony</w:t>
            </w:r>
          </w:p>
          <w:p w14:paraId="0E3A0FF2" w14:textId="77777777" w:rsidR="009B607D" w:rsidRDefault="009B607D">
            <w:pPr>
              <w:spacing w:after="0" w:line="259" w:lineRule="auto"/>
              <w:ind w:left="0" w:firstLine="0"/>
              <w:jc w:val="left"/>
            </w:pPr>
          </w:p>
          <w:p w14:paraId="2298855E" w14:textId="77777777" w:rsidR="009B607D" w:rsidRDefault="009B607D">
            <w:pPr>
              <w:spacing w:after="0" w:line="259" w:lineRule="auto"/>
              <w:ind w:left="0" w:firstLine="0"/>
              <w:jc w:val="left"/>
            </w:pPr>
            <w:r>
              <w:t>Kategoria „B”</w:t>
            </w:r>
          </w:p>
          <w:p w14:paraId="6D621563" w14:textId="77777777" w:rsidR="009B607D" w:rsidRDefault="009B607D">
            <w:pPr>
              <w:spacing w:after="0" w:line="259" w:lineRule="auto"/>
              <w:ind w:left="0" w:firstLine="0"/>
              <w:jc w:val="left"/>
            </w:pPr>
          </w:p>
          <w:p w14:paraId="44F47223" w14:textId="77777777" w:rsidR="009B607D" w:rsidRDefault="009B607D">
            <w:pPr>
              <w:spacing w:after="0" w:line="259" w:lineRule="auto"/>
              <w:ind w:left="0" w:firstLine="0"/>
              <w:jc w:val="left"/>
            </w:pPr>
            <w:r>
              <w:t>Kategoria C</w:t>
            </w:r>
          </w:p>
          <w:p w14:paraId="67010E1A" w14:textId="77777777" w:rsidR="009B607D" w:rsidRDefault="009B607D">
            <w:pPr>
              <w:spacing w:after="0" w:line="259" w:lineRule="auto"/>
              <w:ind w:left="0" w:firstLine="0"/>
              <w:jc w:val="left"/>
            </w:pPr>
            <w:r>
              <w:t xml:space="preserve">                C1</w:t>
            </w:r>
          </w:p>
          <w:p w14:paraId="761ECEA3" w14:textId="77777777" w:rsidR="009B607D" w:rsidRDefault="009B607D">
            <w:pPr>
              <w:spacing w:after="0" w:line="259" w:lineRule="auto"/>
              <w:ind w:left="0" w:firstLine="0"/>
              <w:jc w:val="left"/>
            </w:pPr>
            <w:r>
              <w:t xml:space="preserve">                C2</w:t>
            </w:r>
          </w:p>
          <w:p w14:paraId="73F8D417" w14:textId="77777777" w:rsidR="009B607D" w:rsidRDefault="009B607D">
            <w:pPr>
              <w:spacing w:after="0" w:line="259" w:lineRule="auto"/>
              <w:ind w:left="0" w:firstLine="0"/>
              <w:jc w:val="left"/>
            </w:pPr>
            <w:r>
              <w:t xml:space="preserve">                C3</w:t>
            </w:r>
          </w:p>
          <w:p w14:paraId="6471FDF1" w14:textId="77777777" w:rsidR="009B607D" w:rsidRDefault="009B607D">
            <w:pPr>
              <w:spacing w:after="0" w:line="259" w:lineRule="auto"/>
              <w:ind w:left="0" w:firstLine="0"/>
              <w:jc w:val="left"/>
            </w:pPr>
            <w:r>
              <w:lastRenderedPageBreak/>
              <w:t xml:space="preserve">                C4</w:t>
            </w:r>
          </w:p>
          <w:p w14:paraId="79D1E17D" w14:textId="77777777" w:rsidR="009B607D" w:rsidRDefault="009B607D">
            <w:pPr>
              <w:spacing w:after="0" w:line="259" w:lineRule="auto"/>
              <w:ind w:left="0" w:firstLine="0"/>
              <w:jc w:val="left"/>
            </w:pPr>
            <w:r>
              <w:t xml:space="preserve">                C5</w:t>
            </w:r>
          </w:p>
          <w:p w14:paraId="22F51520" w14:textId="77777777" w:rsidR="009B607D" w:rsidRDefault="009B607D">
            <w:pPr>
              <w:spacing w:after="0" w:line="259" w:lineRule="auto"/>
              <w:ind w:left="0" w:firstLine="0"/>
              <w:jc w:val="left"/>
            </w:pPr>
          </w:p>
          <w:p w14:paraId="232D2136" w14:textId="77777777" w:rsidR="009B607D" w:rsidRDefault="009B607D">
            <w:pPr>
              <w:spacing w:after="0" w:line="259" w:lineRule="auto"/>
              <w:ind w:left="0" w:firstLine="0"/>
              <w:jc w:val="left"/>
            </w:pPr>
            <w:r>
              <w:t>Kategoria D</w:t>
            </w:r>
          </w:p>
          <w:p w14:paraId="78319C7C" w14:textId="77777777" w:rsidR="009B607D" w:rsidRDefault="009B607D">
            <w:pPr>
              <w:spacing w:after="0" w:line="259" w:lineRule="auto"/>
              <w:ind w:left="0" w:firstLine="0"/>
              <w:jc w:val="left"/>
            </w:pPr>
            <w:r>
              <w:t xml:space="preserve">                D1</w:t>
            </w:r>
          </w:p>
          <w:p w14:paraId="0B9CE703" w14:textId="66954895" w:rsidR="00073983" w:rsidRDefault="00073983">
            <w:pPr>
              <w:spacing w:after="0" w:line="259" w:lineRule="auto"/>
              <w:ind w:left="0" w:firstLine="0"/>
              <w:jc w:val="left"/>
            </w:pPr>
            <w:r>
              <w:t xml:space="preserve">                D2</w:t>
            </w:r>
          </w:p>
        </w:tc>
        <w:tc>
          <w:tcPr>
            <w:tcW w:w="0" w:type="auto"/>
          </w:tcPr>
          <w:p w14:paraId="58FB806E" w14:textId="77777777" w:rsidR="00634B13" w:rsidRDefault="00634B13">
            <w:pPr>
              <w:spacing w:after="0" w:line="259" w:lineRule="auto"/>
              <w:ind w:left="0" w:firstLine="0"/>
              <w:jc w:val="left"/>
            </w:pPr>
          </w:p>
          <w:p w14:paraId="54A4A291" w14:textId="77777777" w:rsidR="00634B13" w:rsidRDefault="00634B13">
            <w:pPr>
              <w:spacing w:after="0" w:line="259" w:lineRule="auto"/>
              <w:ind w:left="0" w:firstLine="0"/>
              <w:jc w:val="left"/>
              <w:rPr>
                <w:b/>
                <w:bCs/>
              </w:rPr>
            </w:pPr>
            <w:r>
              <w:t xml:space="preserve">           1,5 – </w:t>
            </w:r>
            <w:r w:rsidRPr="00634B13">
              <w:rPr>
                <w:b/>
                <w:bCs/>
              </w:rPr>
              <w:t>2,0</w:t>
            </w:r>
          </w:p>
          <w:p w14:paraId="17924309" w14:textId="77777777" w:rsidR="00634B13" w:rsidRDefault="00634B13">
            <w:pPr>
              <w:spacing w:after="0" w:line="259" w:lineRule="auto"/>
              <w:ind w:left="0" w:firstLine="0"/>
              <w:jc w:val="left"/>
              <w:rPr>
                <w:b/>
                <w:bCs/>
              </w:rPr>
            </w:pPr>
            <w:r>
              <w:rPr>
                <w:b/>
                <w:bCs/>
              </w:rPr>
              <w:t xml:space="preserve">           </w:t>
            </w:r>
            <w:r w:rsidRPr="00634B13">
              <w:rPr>
                <w:b/>
                <w:bCs/>
              </w:rPr>
              <w:t>2,0</w:t>
            </w:r>
            <w:r>
              <w:rPr>
                <w:b/>
                <w:bCs/>
              </w:rPr>
              <w:t xml:space="preserve"> </w:t>
            </w:r>
            <w:r w:rsidRPr="00634B13">
              <w:t>– 4,0</w:t>
            </w:r>
          </w:p>
          <w:p w14:paraId="06CC2A19" w14:textId="77777777" w:rsidR="00634B13" w:rsidRDefault="00634B13">
            <w:pPr>
              <w:spacing w:after="0" w:line="259" w:lineRule="auto"/>
              <w:ind w:left="0" w:firstLine="0"/>
              <w:jc w:val="left"/>
            </w:pPr>
            <w:r>
              <w:rPr>
                <w:b/>
                <w:bCs/>
              </w:rPr>
              <w:t xml:space="preserve">           2,5</w:t>
            </w:r>
            <w:r w:rsidRPr="00634B13">
              <w:t xml:space="preserve"> – 4,0</w:t>
            </w:r>
          </w:p>
          <w:p w14:paraId="497EC1CD" w14:textId="77777777" w:rsidR="009B607D" w:rsidRDefault="009B607D">
            <w:pPr>
              <w:spacing w:after="0" w:line="259" w:lineRule="auto"/>
              <w:ind w:left="0" w:firstLine="0"/>
              <w:jc w:val="left"/>
            </w:pPr>
          </w:p>
          <w:p w14:paraId="7285984B" w14:textId="77777777" w:rsidR="009B607D" w:rsidRDefault="009B607D">
            <w:pPr>
              <w:spacing w:after="0" w:line="259" w:lineRule="auto"/>
              <w:ind w:left="0" w:firstLine="0"/>
              <w:jc w:val="left"/>
              <w:rPr>
                <w:b/>
                <w:bCs/>
              </w:rPr>
            </w:pPr>
            <w:r>
              <w:t xml:space="preserve">           2,0 – </w:t>
            </w:r>
            <w:r w:rsidRPr="009B607D">
              <w:rPr>
                <w:b/>
                <w:bCs/>
              </w:rPr>
              <w:t>3,0</w:t>
            </w:r>
          </w:p>
          <w:p w14:paraId="7F6CF613" w14:textId="77777777" w:rsidR="009B607D" w:rsidRDefault="009B607D">
            <w:pPr>
              <w:spacing w:after="0" w:line="259" w:lineRule="auto"/>
              <w:ind w:left="0" w:firstLine="0"/>
              <w:jc w:val="left"/>
              <w:rPr>
                <w:b/>
                <w:bCs/>
              </w:rPr>
            </w:pPr>
          </w:p>
          <w:p w14:paraId="5413E308" w14:textId="77777777" w:rsidR="009B607D" w:rsidRDefault="009B607D">
            <w:pPr>
              <w:spacing w:after="0" w:line="259" w:lineRule="auto"/>
              <w:ind w:left="0" w:firstLine="0"/>
              <w:jc w:val="left"/>
              <w:rPr>
                <w:b/>
                <w:bCs/>
              </w:rPr>
            </w:pPr>
          </w:p>
          <w:p w14:paraId="01851C59" w14:textId="77777777" w:rsidR="009B607D" w:rsidRDefault="009B607D">
            <w:pPr>
              <w:spacing w:after="0" w:line="259" w:lineRule="auto"/>
              <w:ind w:left="0" w:firstLine="0"/>
              <w:jc w:val="left"/>
              <w:rPr>
                <w:b/>
                <w:bCs/>
              </w:rPr>
            </w:pPr>
            <w:r w:rsidRPr="009B607D">
              <w:t xml:space="preserve">           2,0</w:t>
            </w:r>
            <w:r>
              <w:rPr>
                <w:b/>
                <w:bCs/>
              </w:rPr>
              <w:t xml:space="preserve"> – 3,0</w:t>
            </w:r>
          </w:p>
          <w:p w14:paraId="0D159683" w14:textId="77777777" w:rsidR="009B607D" w:rsidRDefault="009B607D">
            <w:pPr>
              <w:spacing w:after="0" w:line="259" w:lineRule="auto"/>
              <w:ind w:left="0" w:firstLine="0"/>
              <w:jc w:val="left"/>
              <w:rPr>
                <w:b/>
                <w:bCs/>
              </w:rPr>
            </w:pPr>
            <w:r>
              <w:t xml:space="preserve">           3,0 – </w:t>
            </w:r>
            <w:r w:rsidRPr="009B607D">
              <w:rPr>
                <w:b/>
                <w:bCs/>
              </w:rPr>
              <w:t>4,0</w:t>
            </w:r>
          </w:p>
          <w:p w14:paraId="7E552351" w14:textId="77777777" w:rsidR="009B607D" w:rsidRDefault="009B607D">
            <w:pPr>
              <w:spacing w:after="0" w:line="259" w:lineRule="auto"/>
              <w:ind w:left="0" w:firstLine="0"/>
              <w:jc w:val="left"/>
              <w:rPr>
                <w:b/>
                <w:bCs/>
              </w:rPr>
            </w:pPr>
            <w:r w:rsidRPr="009B607D">
              <w:t xml:space="preserve">           3,0 –</w:t>
            </w:r>
            <w:r>
              <w:rPr>
                <w:b/>
                <w:bCs/>
              </w:rPr>
              <w:t xml:space="preserve"> 5,0</w:t>
            </w:r>
          </w:p>
          <w:p w14:paraId="6C5E410D" w14:textId="77777777" w:rsidR="009B607D" w:rsidRDefault="009B607D">
            <w:pPr>
              <w:spacing w:after="0" w:line="259" w:lineRule="auto"/>
              <w:ind w:left="0" w:firstLine="0"/>
              <w:jc w:val="left"/>
              <w:rPr>
                <w:b/>
                <w:bCs/>
              </w:rPr>
            </w:pPr>
            <w:r>
              <w:lastRenderedPageBreak/>
              <w:t xml:space="preserve">           4,5 – </w:t>
            </w:r>
            <w:r w:rsidRPr="009B607D">
              <w:rPr>
                <w:b/>
                <w:bCs/>
              </w:rPr>
              <w:t>5,0</w:t>
            </w:r>
          </w:p>
          <w:p w14:paraId="396E44A4" w14:textId="77777777" w:rsidR="009B607D" w:rsidRDefault="009B607D">
            <w:pPr>
              <w:spacing w:after="0" w:line="259" w:lineRule="auto"/>
              <w:ind w:left="0" w:firstLine="0"/>
              <w:jc w:val="left"/>
              <w:rPr>
                <w:b/>
                <w:bCs/>
              </w:rPr>
            </w:pPr>
            <w:r>
              <w:rPr>
                <w:b/>
                <w:bCs/>
              </w:rPr>
              <w:t xml:space="preserve">           </w:t>
            </w:r>
            <w:r w:rsidRPr="009B607D">
              <w:t>5,0 –</w:t>
            </w:r>
            <w:r>
              <w:rPr>
                <w:b/>
                <w:bCs/>
              </w:rPr>
              <w:t xml:space="preserve"> 7,5</w:t>
            </w:r>
          </w:p>
          <w:p w14:paraId="428DED54" w14:textId="77777777" w:rsidR="009B607D" w:rsidRDefault="009B607D">
            <w:pPr>
              <w:spacing w:after="0" w:line="259" w:lineRule="auto"/>
              <w:ind w:left="0" w:firstLine="0"/>
              <w:jc w:val="left"/>
              <w:rPr>
                <w:b/>
                <w:bCs/>
              </w:rPr>
            </w:pPr>
          </w:p>
          <w:p w14:paraId="13833AB6" w14:textId="77777777" w:rsidR="009B607D" w:rsidRDefault="009B607D">
            <w:pPr>
              <w:spacing w:after="0" w:line="259" w:lineRule="auto"/>
              <w:ind w:left="0" w:firstLine="0"/>
              <w:jc w:val="left"/>
              <w:rPr>
                <w:b/>
                <w:bCs/>
              </w:rPr>
            </w:pPr>
          </w:p>
          <w:p w14:paraId="2A5DCD40" w14:textId="77777777" w:rsidR="009B607D" w:rsidRDefault="009B607D">
            <w:pPr>
              <w:spacing w:after="0" w:line="259" w:lineRule="auto"/>
              <w:ind w:left="0" w:firstLine="0"/>
              <w:jc w:val="left"/>
            </w:pPr>
            <w:r>
              <w:rPr>
                <w:b/>
                <w:bCs/>
              </w:rPr>
              <w:t xml:space="preserve">           4,0 </w:t>
            </w:r>
            <w:r w:rsidRPr="009B607D">
              <w:t>– 5,0</w:t>
            </w:r>
          </w:p>
          <w:p w14:paraId="1D570FC5" w14:textId="69BFB7ED" w:rsidR="00073983" w:rsidRDefault="00073983">
            <w:pPr>
              <w:spacing w:after="0" w:line="259" w:lineRule="auto"/>
              <w:ind w:left="0" w:firstLine="0"/>
              <w:jc w:val="left"/>
            </w:pPr>
            <w:r>
              <w:t xml:space="preserve">           4,0 </w:t>
            </w:r>
            <w:r w:rsidRPr="00073983">
              <w:t>–</w:t>
            </w:r>
            <w:r w:rsidRPr="00073983">
              <w:rPr>
                <w:b/>
                <w:bCs/>
              </w:rPr>
              <w:t xml:space="preserve"> 5,0</w:t>
            </w:r>
          </w:p>
        </w:tc>
        <w:tc>
          <w:tcPr>
            <w:tcW w:w="2004" w:type="dxa"/>
          </w:tcPr>
          <w:p w14:paraId="53EC8B12" w14:textId="77777777" w:rsidR="00634B13" w:rsidRDefault="00634B13">
            <w:pPr>
              <w:spacing w:after="0" w:line="259" w:lineRule="auto"/>
              <w:ind w:left="0" w:firstLine="0"/>
              <w:jc w:val="left"/>
            </w:pPr>
          </w:p>
          <w:p w14:paraId="3BF940BC" w14:textId="77777777" w:rsidR="00634B13" w:rsidRDefault="00634B13">
            <w:pPr>
              <w:spacing w:after="0" w:line="259" w:lineRule="auto"/>
              <w:ind w:left="0" w:firstLine="0"/>
              <w:jc w:val="left"/>
            </w:pPr>
            <w:r>
              <w:t xml:space="preserve">          2,0 – 3,0</w:t>
            </w:r>
          </w:p>
          <w:p w14:paraId="2D2C1A3D" w14:textId="77777777" w:rsidR="00634B13" w:rsidRDefault="00634B13">
            <w:pPr>
              <w:spacing w:after="0" w:line="259" w:lineRule="auto"/>
              <w:ind w:left="0" w:firstLine="0"/>
              <w:jc w:val="left"/>
            </w:pPr>
            <w:r>
              <w:t xml:space="preserve">          </w:t>
            </w:r>
            <w:r w:rsidRPr="00634B13">
              <w:rPr>
                <w:b/>
                <w:bCs/>
              </w:rPr>
              <w:t>2,0</w:t>
            </w:r>
            <w:r>
              <w:t xml:space="preserve"> – 4,0</w:t>
            </w:r>
          </w:p>
          <w:p w14:paraId="1CCDE997" w14:textId="77777777" w:rsidR="00634B13" w:rsidRDefault="00634B13">
            <w:pPr>
              <w:spacing w:after="0" w:line="259" w:lineRule="auto"/>
              <w:ind w:left="0" w:firstLine="0"/>
              <w:jc w:val="left"/>
            </w:pPr>
            <w:r>
              <w:t xml:space="preserve">          </w:t>
            </w:r>
            <w:r w:rsidRPr="00634B13">
              <w:rPr>
                <w:b/>
                <w:bCs/>
              </w:rPr>
              <w:t>2,0</w:t>
            </w:r>
            <w:r>
              <w:t xml:space="preserve"> – 3,0</w:t>
            </w:r>
          </w:p>
          <w:p w14:paraId="2F010496" w14:textId="77777777" w:rsidR="009B607D" w:rsidRDefault="009B607D">
            <w:pPr>
              <w:spacing w:after="0" w:line="259" w:lineRule="auto"/>
              <w:ind w:left="0" w:firstLine="0"/>
              <w:jc w:val="left"/>
            </w:pPr>
          </w:p>
          <w:p w14:paraId="074DC9EA" w14:textId="77777777" w:rsidR="009B607D" w:rsidRDefault="009B607D">
            <w:pPr>
              <w:spacing w:after="0" w:line="259" w:lineRule="auto"/>
              <w:ind w:left="0" w:firstLine="0"/>
              <w:jc w:val="left"/>
              <w:rPr>
                <w:b/>
                <w:bCs/>
              </w:rPr>
            </w:pPr>
            <w:r>
              <w:t xml:space="preserve">          1,5 – </w:t>
            </w:r>
            <w:r w:rsidRPr="009B607D">
              <w:rPr>
                <w:b/>
                <w:bCs/>
              </w:rPr>
              <w:t>4,5</w:t>
            </w:r>
          </w:p>
          <w:p w14:paraId="31ECD886" w14:textId="77777777" w:rsidR="009B607D" w:rsidRDefault="009B607D">
            <w:pPr>
              <w:spacing w:after="0" w:line="259" w:lineRule="auto"/>
              <w:ind w:left="0" w:firstLine="0"/>
              <w:jc w:val="left"/>
              <w:rPr>
                <w:b/>
                <w:bCs/>
              </w:rPr>
            </w:pPr>
          </w:p>
          <w:p w14:paraId="0DAE06F4" w14:textId="77777777" w:rsidR="009B607D" w:rsidRDefault="009B607D">
            <w:pPr>
              <w:spacing w:after="0" w:line="259" w:lineRule="auto"/>
              <w:ind w:left="0" w:firstLine="0"/>
              <w:jc w:val="left"/>
              <w:rPr>
                <w:b/>
                <w:bCs/>
              </w:rPr>
            </w:pPr>
          </w:p>
          <w:p w14:paraId="43904614" w14:textId="77777777" w:rsidR="009B607D" w:rsidRDefault="009B607D">
            <w:pPr>
              <w:spacing w:after="0" w:line="259" w:lineRule="auto"/>
              <w:ind w:left="0" w:firstLine="0"/>
              <w:jc w:val="left"/>
            </w:pPr>
            <w:r>
              <w:rPr>
                <w:b/>
                <w:bCs/>
              </w:rPr>
              <w:t xml:space="preserve">          </w:t>
            </w:r>
            <w:r w:rsidRPr="009B607D">
              <w:t>3,0</w:t>
            </w:r>
            <w:r>
              <w:rPr>
                <w:b/>
                <w:bCs/>
              </w:rPr>
              <w:t xml:space="preserve"> </w:t>
            </w:r>
            <w:r w:rsidRPr="009B607D">
              <w:t>– 4,0</w:t>
            </w:r>
          </w:p>
          <w:p w14:paraId="56EC425D" w14:textId="77777777" w:rsidR="009B607D" w:rsidRDefault="009B607D">
            <w:pPr>
              <w:spacing w:after="0" w:line="259" w:lineRule="auto"/>
              <w:ind w:left="0" w:firstLine="0"/>
              <w:jc w:val="left"/>
            </w:pPr>
            <w:r>
              <w:t xml:space="preserve">          2,5 – 7,0 (</w:t>
            </w:r>
            <w:r w:rsidRPr="009B607D">
              <w:rPr>
                <w:b/>
                <w:bCs/>
              </w:rPr>
              <w:t>4,0</w:t>
            </w:r>
            <w:r>
              <w:t>)</w:t>
            </w:r>
          </w:p>
          <w:p w14:paraId="3F80540E" w14:textId="77777777" w:rsidR="009B607D" w:rsidRDefault="009B607D">
            <w:pPr>
              <w:spacing w:after="0" w:line="259" w:lineRule="auto"/>
              <w:ind w:left="0" w:firstLine="0"/>
              <w:jc w:val="left"/>
            </w:pPr>
            <w:r>
              <w:lastRenderedPageBreak/>
              <w:t xml:space="preserve">          4,0 – 7,0 (</w:t>
            </w:r>
            <w:r w:rsidRPr="009B607D">
              <w:rPr>
                <w:b/>
                <w:bCs/>
              </w:rPr>
              <w:t>4,0</w:t>
            </w:r>
            <w:r>
              <w:t>)</w:t>
            </w:r>
          </w:p>
          <w:p w14:paraId="72403948" w14:textId="77777777" w:rsidR="009B607D" w:rsidRDefault="009B607D">
            <w:pPr>
              <w:spacing w:after="0" w:line="259" w:lineRule="auto"/>
              <w:ind w:left="0" w:firstLine="0"/>
              <w:jc w:val="left"/>
            </w:pPr>
            <w:r>
              <w:t xml:space="preserve">          3,5 – </w:t>
            </w:r>
            <w:r w:rsidRPr="009B607D">
              <w:rPr>
                <w:b/>
                <w:bCs/>
              </w:rPr>
              <w:t>7,0</w:t>
            </w:r>
            <w:r>
              <w:t xml:space="preserve"> </w:t>
            </w:r>
          </w:p>
          <w:p w14:paraId="41F63C13" w14:textId="77777777" w:rsidR="009B607D" w:rsidRDefault="009B607D">
            <w:pPr>
              <w:spacing w:after="0" w:line="259" w:lineRule="auto"/>
              <w:ind w:left="0" w:firstLine="0"/>
              <w:jc w:val="left"/>
              <w:rPr>
                <w:b/>
                <w:bCs/>
              </w:rPr>
            </w:pPr>
            <w:r>
              <w:t xml:space="preserve">          3,5 – </w:t>
            </w:r>
            <w:r w:rsidRPr="009B607D">
              <w:rPr>
                <w:b/>
                <w:bCs/>
              </w:rPr>
              <w:t>4,5</w:t>
            </w:r>
          </w:p>
          <w:p w14:paraId="1E6B3F5E" w14:textId="77777777" w:rsidR="009B607D" w:rsidRDefault="009B607D">
            <w:pPr>
              <w:spacing w:after="0" w:line="259" w:lineRule="auto"/>
              <w:ind w:left="0" w:firstLine="0"/>
              <w:jc w:val="left"/>
              <w:rPr>
                <w:b/>
                <w:bCs/>
              </w:rPr>
            </w:pPr>
          </w:p>
          <w:p w14:paraId="01D7207C" w14:textId="77777777" w:rsidR="009B607D" w:rsidRDefault="009B607D">
            <w:pPr>
              <w:spacing w:after="0" w:line="259" w:lineRule="auto"/>
              <w:ind w:left="0" w:firstLine="0"/>
              <w:jc w:val="left"/>
              <w:rPr>
                <w:b/>
                <w:bCs/>
              </w:rPr>
            </w:pPr>
          </w:p>
          <w:p w14:paraId="47E3F650" w14:textId="77777777" w:rsidR="009B607D" w:rsidRDefault="009B607D">
            <w:pPr>
              <w:spacing w:after="0" w:line="259" w:lineRule="auto"/>
              <w:ind w:left="0" w:firstLine="0"/>
              <w:jc w:val="left"/>
            </w:pPr>
            <w:r>
              <w:rPr>
                <w:b/>
                <w:bCs/>
              </w:rPr>
              <w:t xml:space="preserve">          </w:t>
            </w:r>
            <w:r w:rsidRPr="00073983">
              <w:t xml:space="preserve">3,5 – 7,0 </w:t>
            </w:r>
            <w:r w:rsidR="00073983">
              <w:t>(</w:t>
            </w:r>
            <w:r w:rsidR="00073983" w:rsidRPr="00073983">
              <w:rPr>
                <w:b/>
                <w:bCs/>
              </w:rPr>
              <w:t>4,0</w:t>
            </w:r>
            <w:r w:rsidR="00073983">
              <w:t>)</w:t>
            </w:r>
          </w:p>
          <w:p w14:paraId="3004BC74" w14:textId="27E1024C" w:rsidR="00073983" w:rsidRPr="00073983" w:rsidRDefault="00073983">
            <w:pPr>
              <w:spacing w:after="0" w:line="259" w:lineRule="auto"/>
              <w:ind w:left="0" w:firstLine="0"/>
              <w:jc w:val="left"/>
            </w:pPr>
            <w:r>
              <w:t xml:space="preserve">          3,5 – </w:t>
            </w:r>
            <w:r w:rsidRPr="00073983">
              <w:rPr>
                <w:b/>
                <w:bCs/>
              </w:rPr>
              <w:t>7,0</w:t>
            </w:r>
          </w:p>
        </w:tc>
      </w:tr>
      <w:tr w:rsidR="00073983" w14:paraId="69FC8BB2" w14:textId="77777777" w:rsidTr="005D6D7E">
        <w:tc>
          <w:tcPr>
            <w:tcW w:w="0" w:type="auto"/>
          </w:tcPr>
          <w:p w14:paraId="4DBFE243" w14:textId="77777777" w:rsidR="00634B13" w:rsidRDefault="00073983">
            <w:pPr>
              <w:spacing w:after="0" w:line="259" w:lineRule="auto"/>
              <w:ind w:left="0" w:firstLine="0"/>
              <w:jc w:val="left"/>
            </w:pPr>
            <w:r>
              <w:lastRenderedPageBreak/>
              <w:t>Wartości z tabeli przyjmować o ile warunki użytkowania nie wymagają przyjęcia większych wartości</w:t>
            </w:r>
          </w:p>
          <w:p w14:paraId="65F55690" w14:textId="7F26978A" w:rsidR="00073983" w:rsidRDefault="00073983">
            <w:pPr>
              <w:spacing w:after="0" w:line="259" w:lineRule="auto"/>
              <w:ind w:left="0" w:firstLine="0"/>
              <w:jc w:val="left"/>
            </w:pPr>
            <w:r>
              <w:t>Wartości zalecane to wartości wytłuszczone</w:t>
            </w:r>
          </w:p>
        </w:tc>
        <w:tc>
          <w:tcPr>
            <w:tcW w:w="0" w:type="auto"/>
          </w:tcPr>
          <w:p w14:paraId="1006CC39" w14:textId="77777777" w:rsidR="00634B13" w:rsidRDefault="00634B13">
            <w:pPr>
              <w:spacing w:after="0" w:line="259" w:lineRule="auto"/>
              <w:ind w:left="0" w:firstLine="0"/>
              <w:jc w:val="left"/>
            </w:pPr>
          </w:p>
        </w:tc>
        <w:tc>
          <w:tcPr>
            <w:tcW w:w="2004" w:type="dxa"/>
          </w:tcPr>
          <w:p w14:paraId="6FD56E7C" w14:textId="77777777" w:rsidR="00634B13" w:rsidRDefault="00634B13">
            <w:pPr>
              <w:spacing w:after="0" w:line="259" w:lineRule="auto"/>
              <w:ind w:left="0" w:firstLine="0"/>
              <w:jc w:val="left"/>
            </w:pPr>
          </w:p>
        </w:tc>
      </w:tr>
    </w:tbl>
    <w:p w14:paraId="56A3064B" w14:textId="3DB0CC8E" w:rsidR="005F50D5" w:rsidRDefault="005F50D5">
      <w:pPr>
        <w:spacing w:after="0" w:line="259" w:lineRule="auto"/>
        <w:ind w:left="0" w:firstLine="0"/>
        <w:jc w:val="left"/>
      </w:pPr>
    </w:p>
    <w:p w14:paraId="4735624F" w14:textId="77777777" w:rsidR="005F50D5" w:rsidRDefault="006E3A4A">
      <w:pPr>
        <w:spacing w:after="0" w:line="259" w:lineRule="auto"/>
        <w:ind w:left="0" w:firstLine="0"/>
        <w:jc w:val="left"/>
      </w:pPr>
      <w:r>
        <w:t xml:space="preserve"> </w:t>
      </w:r>
    </w:p>
    <w:p w14:paraId="1FEA52A1" w14:textId="77777777" w:rsidR="008C7200" w:rsidRPr="008C7200" w:rsidRDefault="006E3A4A" w:rsidP="008C7200">
      <w:pPr>
        <w:spacing w:after="4" w:line="226" w:lineRule="auto"/>
        <w:ind w:left="67" w:right="47" w:firstLine="216"/>
        <w:rPr>
          <w:rFonts w:eastAsia="Calibri"/>
          <w:szCs w:val="24"/>
        </w:rPr>
      </w:pPr>
      <w:r>
        <w:t xml:space="preserve"> </w:t>
      </w:r>
      <w:r w:rsidR="008C7200" w:rsidRPr="008C7200">
        <w:rPr>
          <w:rFonts w:eastAsia="Calibri"/>
          <w:szCs w:val="24"/>
        </w:rPr>
        <w:t>Porównanie wartości obciążeń charakterystycznych zgodnych z PN-82/B-02003 oraz EN 1991-1 ISO wskazują, że w zdecydowanej większości przypadków wartości oddziaływań według PN są niższe niż według EN 1991 i na ogół równe lub bliskie wartościom według ISO 2103. Wyjątki są nieliczne i dotyczą na przykład oddziaływań na trybuny naziemne i oddziaływań na balkony, kiedy oddziaływania według PN-82/B- 02003 są znacznie większe (o około 30% — 60%).</w:t>
      </w:r>
    </w:p>
    <w:p w14:paraId="7B70A873" w14:textId="77777777" w:rsidR="008C7200" w:rsidRPr="008C7200" w:rsidRDefault="008C7200" w:rsidP="008C7200">
      <w:pPr>
        <w:spacing w:after="4" w:line="219" w:lineRule="auto"/>
        <w:ind w:left="57" w:right="33" w:firstLine="216"/>
        <w:rPr>
          <w:rFonts w:eastAsia="Calibri"/>
          <w:szCs w:val="24"/>
        </w:rPr>
      </w:pPr>
      <w:r w:rsidRPr="008C7200">
        <w:rPr>
          <w:rFonts w:eastAsia="Calibri"/>
          <w:szCs w:val="24"/>
        </w:rPr>
        <w:t>Analiza wyników badań oddziaływań użytkowych wskazuje na stosunkowo duże zróżnicowanie wartości poszczególnych oddziaływań, nawet w pomieszczeniach o takim samym przeznaczeniu. Interesujące jest jednak spostrzeżenie, że maksymalne wartości zmierzonych oddziaływań od wyposażenia pomieszczeń i koncentracji osób są na ogół znacznie mniejsze lub nie przekraczają (z wyjątkiem szczególnych przypadków</w:t>
      </w:r>
    </w:p>
    <w:p w14:paraId="2BFB4C4C" w14:textId="77777777" w:rsidR="008C7200" w:rsidRPr="008C7200" w:rsidRDefault="008C7200" w:rsidP="008C7200">
      <w:pPr>
        <w:spacing w:after="4" w:line="226" w:lineRule="auto"/>
        <w:ind w:left="67" w:right="47" w:firstLine="10"/>
        <w:rPr>
          <w:rFonts w:eastAsia="Calibri"/>
          <w:szCs w:val="24"/>
        </w:rPr>
      </w:pPr>
      <w:r w:rsidRPr="008C7200">
        <w:rPr>
          <w:rFonts w:eastAsia="Calibri"/>
          <w:szCs w:val="24"/>
        </w:rPr>
        <w:lastRenderedPageBreak/>
        <w:t xml:space="preserve">pomieszczeń biurowych) normowych oddziaływań obliczeniowych przy częściowym współczynniku bezpieczeństwa = 1 ,5. Jednak w przypadku spotkań towarzyskich w pomieszczeniach bez mebli maksymalne oddziaływania użytkowe mogą wynosić do 4,0 </w:t>
      </w:r>
      <w:proofErr w:type="spellStart"/>
      <w:r w:rsidRPr="008C7200">
        <w:rPr>
          <w:rFonts w:eastAsia="Calibri"/>
          <w:szCs w:val="24"/>
        </w:rPr>
        <w:t>kN</w:t>
      </w:r>
      <w:proofErr w:type="spellEnd"/>
      <w:r w:rsidRPr="008C7200">
        <w:rPr>
          <w:rFonts w:eastAsia="Calibri"/>
          <w:szCs w:val="24"/>
        </w:rPr>
        <w:t>/m</w:t>
      </w:r>
      <w:r w:rsidRPr="008C7200">
        <w:rPr>
          <w:rFonts w:eastAsia="Times New Roman"/>
          <w:szCs w:val="24"/>
        </w:rPr>
        <w:t xml:space="preserve">2 </w:t>
      </w:r>
      <w:r w:rsidRPr="008C7200">
        <w:rPr>
          <w:rFonts w:eastAsia="Calibri"/>
          <w:szCs w:val="24"/>
        </w:rPr>
        <w:t xml:space="preserve">, a w pomieszczeniach z meblami 2,4 </w:t>
      </w:r>
      <w:proofErr w:type="spellStart"/>
      <w:r w:rsidRPr="008C7200">
        <w:rPr>
          <w:rFonts w:eastAsia="Calibri"/>
          <w:szCs w:val="24"/>
        </w:rPr>
        <w:t>kN</w:t>
      </w:r>
      <w:proofErr w:type="spellEnd"/>
      <w:r w:rsidRPr="008C7200">
        <w:rPr>
          <w:rFonts w:eastAsia="Calibri"/>
          <w:szCs w:val="24"/>
        </w:rPr>
        <w:t>/m</w:t>
      </w:r>
      <w:r w:rsidRPr="008C7200">
        <w:rPr>
          <w:rFonts w:eastAsia="Calibri"/>
          <w:szCs w:val="24"/>
          <w:vertAlign w:val="superscript"/>
        </w:rPr>
        <w:t>2</w:t>
      </w:r>
      <w:r w:rsidRPr="008C7200">
        <w:rPr>
          <w:rFonts w:eastAsia="Calibri"/>
          <w:szCs w:val="24"/>
        </w:rPr>
        <w:t>. W czasie zabaw tanecznych („skoków") wartości te sięgają od 2,9 kNm</w:t>
      </w:r>
      <w:r w:rsidRPr="008C7200">
        <w:rPr>
          <w:rFonts w:eastAsia="Calibri"/>
          <w:szCs w:val="24"/>
          <w:vertAlign w:val="superscript"/>
        </w:rPr>
        <w:t xml:space="preserve">2 </w:t>
      </w:r>
      <w:r w:rsidRPr="008C7200">
        <w:rPr>
          <w:rFonts w:eastAsia="Calibri"/>
          <w:szCs w:val="24"/>
        </w:rPr>
        <w:t xml:space="preserve">do 5,0 </w:t>
      </w:r>
      <w:proofErr w:type="spellStart"/>
      <w:r w:rsidRPr="008C7200">
        <w:rPr>
          <w:rFonts w:eastAsia="Calibri"/>
          <w:szCs w:val="24"/>
        </w:rPr>
        <w:t>kN</w:t>
      </w:r>
      <w:proofErr w:type="spellEnd"/>
      <w:r w:rsidRPr="008C7200">
        <w:rPr>
          <w:rFonts w:eastAsia="Calibri"/>
          <w:szCs w:val="24"/>
        </w:rPr>
        <w:t>/m</w:t>
      </w:r>
      <w:r w:rsidRPr="008C7200">
        <w:rPr>
          <w:rFonts w:eastAsia="Calibri"/>
          <w:szCs w:val="24"/>
          <w:vertAlign w:val="superscript"/>
        </w:rPr>
        <w:t xml:space="preserve">2 </w:t>
      </w:r>
    </w:p>
    <w:p w14:paraId="62AAD7A6" w14:textId="77777777" w:rsidR="008C7200" w:rsidRPr="008C7200" w:rsidRDefault="008C7200" w:rsidP="008C7200">
      <w:pPr>
        <w:spacing w:after="4" w:line="219" w:lineRule="auto"/>
        <w:ind w:left="57" w:right="33" w:firstLine="216"/>
        <w:rPr>
          <w:rFonts w:eastAsia="Calibri"/>
          <w:szCs w:val="24"/>
        </w:rPr>
      </w:pPr>
      <w:r w:rsidRPr="008C7200">
        <w:rPr>
          <w:rFonts w:eastAsia="Calibri"/>
          <w:szCs w:val="24"/>
        </w:rPr>
        <w:t xml:space="preserve">Najczęściej szacowane oddziaływanie „tłumu” w ruchu jako równorzędne 2,0 </w:t>
      </w:r>
      <w:proofErr w:type="spellStart"/>
      <w:r w:rsidRPr="008C7200">
        <w:rPr>
          <w:rFonts w:eastAsia="Calibri"/>
          <w:szCs w:val="24"/>
        </w:rPr>
        <w:t>kN</w:t>
      </w:r>
      <w:proofErr w:type="spellEnd"/>
      <w:r w:rsidRPr="008C7200">
        <w:rPr>
          <w:rFonts w:eastAsia="Calibri"/>
          <w:szCs w:val="24"/>
        </w:rPr>
        <w:t>/m</w:t>
      </w:r>
      <w:r w:rsidRPr="008C7200">
        <w:rPr>
          <w:rFonts w:eastAsia="Calibri"/>
          <w:szCs w:val="24"/>
          <w:vertAlign w:val="superscript"/>
        </w:rPr>
        <w:t>2</w:t>
      </w:r>
      <w:r w:rsidRPr="008C7200">
        <w:rPr>
          <w:rFonts w:eastAsia="Calibri"/>
          <w:szCs w:val="24"/>
        </w:rPr>
        <w:t xml:space="preserve">. Jest to zatem wartość oddziaływania, którą można przyjąć w przypadku koncentracji osób w normalnie użytkowanych pomieszczeniach w budownictwie mieszkaniowym i ogólnym, z wyłączeniem na przykład </w:t>
      </w:r>
      <w:proofErr w:type="spellStart"/>
      <w:r w:rsidRPr="008C7200">
        <w:rPr>
          <w:rFonts w:eastAsia="Calibri"/>
          <w:szCs w:val="24"/>
        </w:rPr>
        <w:t>sal</w:t>
      </w:r>
      <w:proofErr w:type="spellEnd"/>
      <w:r w:rsidRPr="008C7200">
        <w:rPr>
          <w:rFonts w:eastAsia="Calibri"/>
          <w:szCs w:val="24"/>
        </w:rPr>
        <w:t xml:space="preserve"> widowiskowych.</w:t>
      </w:r>
    </w:p>
    <w:p w14:paraId="4F1FE58D" w14:textId="77777777" w:rsidR="008C7200" w:rsidRPr="008C7200" w:rsidRDefault="008C7200" w:rsidP="008C7200">
      <w:pPr>
        <w:spacing w:after="4" w:line="219" w:lineRule="auto"/>
        <w:ind w:left="57" w:right="33" w:firstLine="216"/>
        <w:rPr>
          <w:rFonts w:eastAsia="Calibri"/>
          <w:szCs w:val="24"/>
        </w:rPr>
      </w:pPr>
      <w:r w:rsidRPr="008C7200">
        <w:rPr>
          <w:rFonts w:eastAsia="Calibri"/>
          <w:szCs w:val="24"/>
        </w:rPr>
        <w:t xml:space="preserve">W celu wyeliminowania intuicyjnych elementów oceny oddziaływań określono odpowiadające im oddziaływania. Na tej podstawie stwierdzono, że przy oddziaływaniu ekwiwalentnym 2,0 </w:t>
      </w:r>
      <w:proofErr w:type="spellStart"/>
      <w:r w:rsidRPr="008C7200">
        <w:rPr>
          <w:rFonts w:eastAsia="Calibri"/>
          <w:szCs w:val="24"/>
        </w:rPr>
        <w:t>kN</w:t>
      </w:r>
      <w:proofErr w:type="spellEnd"/>
      <w:r w:rsidRPr="008C7200">
        <w:rPr>
          <w:rFonts w:eastAsia="Calibri"/>
          <w:szCs w:val="24"/>
        </w:rPr>
        <w:t>/m</w:t>
      </w:r>
      <w:r w:rsidRPr="008C7200">
        <w:rPr>
          <w:rFonts w:eastAsia="Calibri"/>
          <w:szCs w:val="24"/>
          <w:vertAlign w:val="superscript"/>
        </w:rPr>
        <w:t xml:space="preserve">2 </w:t>
      </w:r>
      <w:r w:rsidRPr="008C7200">
        <w:rPr>
          <w:rFonts w:eastAsia="Calibri"/>
          <w:szCs w:val="24"/>
        </w:rPr>
        <w:t xml:space="preserve">ludzie nie mogą poruszać się swobodnie, przy 4,0 </w:t>
      </w:r>
      <w:proofErr w:type="spellStart"/>
      <w:r w:rsidRPr="008C7200">
        <w:rPr>
          <w:rFonts w:eastAsia="Calibri"/>
          <w:szCs w:val="24"/>
        </w:rPr>
        <w:t>kN</w:t>
      </w:r>
      <w:proofErr w:type="spellEnd"/>
      <w:r w:rsidRPr="008C7200">
        <w:rPr>
          <w:rFonts w:eastAsia="Calibri"/>
          <w:szCs w:val="24"/>
        </w:rPr>
        <w:t>/m</w:t>
      </w:r>
      <w:r w:rsidRPr="008C7200">
        <w:rPr>
          <w:rFonts w:eastAsia="Calibri"/>
          <w:szCs w:val="24"/>
          <w:vertAlign w:val="superscript"/>
        </w:rPr>
        <w:t xml:space="preserve">2 </w:t>
      </w:r>
      <w:r w:rsidRPr="008C7200">
        <w:rPr>
          <w:rFonts w:eastAsia="Calibri"/>
          <w:szCs w:val="24"/>
        </w:rPr>
        <w:t xml:space="preserve">następuje bardzo duże zagęszczenie tłumu, a oddziaływanie 6,0 </w:t>
      </w:r>
      <w:proofErr w:type="spellStart"/>
      <w:r w:rsidRPr="008C7200">
        <w:rPr>
          <w:rFonts w:eastAsia="Calibri"/>
          <w:szCs w:val="24"/>
        </w:rPr>
        <w:t>kN</w:t>
      </w:r>
      <w:proofErr w:type="spellEnd"/>
      <w:r w:rsidRPr="008C7200">
        <w:rPr>
          <w:rFonts w:eastAsia="Calibri"/>
          <w:szCs w:val="24"/>
        </w:rPr>
        <w:t>/m</w:t>
      </w:r>
      <w:r w:rsidRPr="008C7200">
        <w:rPr>
          <w:rFonts w:eastAsia="Calibri"/>
          <w:szCs w:val="24"/>
          <w:vertAlign w:val="superscript"/>
        </w:rPr>
        <w:t xml:space="preserve">2 </w:t>
      </w:r>
      <w:r w:rsidRPr="008C7200">
        <w:rPr>
          <w:rFonts w:eastAsia="Calibri"/>
          <w:szCs w:val="24"/>
        </w:rPr>
        <w:t xml:space="preserve">jest bardzo trudne do osiągnięcia. </w:t>
      </w:r>
    </w:p>
    <w:p w14:paraId="66093C3A" w14:textId="22B5803F" w:rsidR="005F50D5" w:rsidRDefault="008C7200" w:rsidP="008C7200">
      <w:pPr>
        <w:spacing w:after="0" w:line="259" w:lineRule="auto"/>
        <w:ind w:left="0" w:firstLine="0"/>
        <w:jc w:val="left"/>
        <w:rPr>
          <w:szCs w:val="24"/>
        </w:rPr>
      </w:pPr>
      <w:r w:rsidRPr="008C7200">
        <w:rPr>
          <w:rFonts w:eastAsia="Calibri"/>
          <w:szCs w:val="24"/>
        </w:rPr>
        <w:t xml:space="preserve">Oddziaływania skupione </w:t>
      </w:r>
      <w:proofErr w:type="spellStart"/>
      <w:r w:rsidRPr="008C7200">
        <w:rPr>
          <w:rFonts w:eastAsia="Calibri"/>
          <w:szCs w:val="24"/>
        </w:rPr>
        <w:t>Qk</w:t>
      </w:r>
      <w:proofErr w:type="spellEnd"/>
      <w:r w:rsidRPr="008C7200">
        <w:rPr>
          <w:rFonts w:eastAsia="Calibri"/>
          <w:szCs w:val="24"/>
        </w:rPr>
        <w:t xml:space="preserve"> dla powierzchni kategorii A, B i H są zgodnie z EN-1-1 nieznacznie większe niż według PN ( 0,5 </w:t>
      </w:r>
      <w:proofErr w:type="spellStart"/>
      <w:r w:rsidRPr="008C7200">
        <w:rPr>
          <w:rFonts w:eastAsia="Calibri"/>
          <w:szCs w:val="24"/>
        </w:rPr>
        <w:t>kN</w:t>
      </w:r>
      <w:proofErr w:type="spellEnd"/>
      <w:r w:rsidRPr="008C7200">
        <w:rPr>
          <w:rFonts w:eastAsia="Calibri"/>
          <w:szCs w:val="24"/>
        </w:rPr>
        <w:t>/m</w:t>
      </w:r>
      <w:r w:rsidRPr="008C7200">
        <w:rPr>
          <w:rFonts w:eastAsia="Calibri"/>
          <w:szCs w:val="24"/>
          <w:vertAlign w:val="superscript"/>
        </w:rPr>
        <w:t>2</w:t>
      </w:r>
      <w:r w:rsidRPr="008C7200">
        <w:rPr>
          <w:rFonts w:eastAsia="Calibri"/>
          <w:szCs w:val="24"/>
        </w:rPr>
        <w:t>). Trzeba jednak podkreślić, że według PN są one rozkładane na</w:t>
      </w:r>
      <w:r w:rsidRPr="008C7200">
        <w:rPr>
          <w:szCs w:val="24"/>
        </w:rPr>
        <w:t xml:space="preserve"> </w:t>
      </w:r>
      <w:r w:rsidRPr="00E47EC2">
        <w:rPr>
          <w:szCs w:val="24"/>
        </w:rPr>
        <w:t>powierzchni czterokrotnie mniejszej (na kwadracie 100 x 100 mm). Większe różnice występują w przypadku powierzchni kategorii C, D i E.</w:t>
      </w:r>
    </w:p>
    <w:p w14:paraId="2805C15D" w14:textId="77777777" w:rsidR="008C7200" w:rsidRDefault="008C7200" w:rsidP="008C7200">
      <w:pPr>
        <w:spacing w:after="0" w:line="259" w:lineRule="auto"/>
        <w:ind w:left="0" w:firstLine="0"/>
        <w:jc w:val="left"/>
      </w:pPr>
    </w:p>
    <w:p w14:paraId="20390BAA" w14:textId="77777777" w:rsidR="008C7200" w:rsidRPr="008C7200" w:rsidRDefault="006E3A4A" w:rsidP="008C7200">
      <w:pPr>
        <w:spacing w:after="4" w:line="226" w:lineRule="auto"/>
        <w:ind w:left="67" w:right="47" w:firstLine="216"/>
        <w:rPr>
          <w:rFonts w:eastAsia="Calibri"/>
          <w:szCs w:val="24"/>
        </w:rPr>
      </w:pPr>
      <w:r>
        <w:t xml:space="preserve"> </w:t>
      </w:r>
    </w:p>
    <w:p w14:paraId="4781433D" w14:textId="77777777" w:rsidR="008C7200" w:rsidRPr="008C7200" w:rsidRDefault="008C7200" w:rsidP="008C7200">
      <w:pPr>
        <w:spacing w:after="29" w:line="226" w:lineRule="auto"/>
        <w:ind w:left="0" w:right="47"/>
        <w:rPr>
          <w:rFonts w:eastAsia="Calibri"/>
          <w:szCs w:val="24"/>
        </w:rPr>
      </w:pPr>
      <w:r w:rsidRPr="008C7200">
        <w:rPr>
          <w:rFonts w:eastAsia="Calibri"/>
          <w:szCs w:val="24"/>
        </w:rPr>
        <w:t>Wartości charakterystyczne oddziaływań od przestawnych ścianek działowych w zależności od ciężaru własnego ścianek wynoszą:</w:t>
      </w:r>
    </w:p>
    <w:p w14:paraId="44FD43C4" w14:textId="06E99B09" w:rsidR="008C7200" w:rsidRPr="008C7200" w:rsidRDefault="008C7200" w:rsidP="008C7200">
      <w:pPr>
        <w:spacing w:after="48" w:line="219" w:lineRule="auto"/>
        <w:ind w:left="0" w:right="1134" w:firstLine="0"/>
        <w:rPr>
          <w:rFonts w:eastAsia="Calibri"/>
          <w:szCs w:val="24"/>
        </w:rPr>
      </w:pPr>
      <w:r w:rsidRPr="008C7200">
        <w:rPr>
          <w:rFonts w:eastAsia="Calibri"/>
          <w:szCs w:val="24"/>
        </w:rPr>
        <w:t xml:space="preserve">— 0,5 </w:t>
      </w:r>
      <w:proofErr w:type="spellStart"/>
      <w:r w:rsidRPr="008C7200">
        <w:rPr>
          <w:rFonts w:eastAsia="Calibri"/>
          <w:szCs w:val="24"/>
        </w:rPr>
        <w:t>kN</w:t>
      </w:r>
      <w:proofErr w:type="spellEnd"/>
      <w:r w:rsidRPr="008C7200">
        <w:rPr>
          <w:rFonts w:eastAsia="Calibri"/>
          <w:szCs w:val="24"/>
        </w:rPr>
        <w:t>/m</w:t>
      </w:r>
      <w:r w:rsidRPr="008C7200">
        <w:rPr>
          <w:rFonts w:eastAsia="Calibri"/>
          <w:szCs w:val="24"/>
          <w:vertAlign w:val="superscript"/>
        </w:rPr>
        <w:t xml:space="preserve">2 </w:t>
      </w:r>
      <w:r w:rsidRPr="008C7200">
        <w:rPr>
          <w:rFonts w:eastAsia="Calibri"/>
          <w:szCs w:val="24"/>
        </w:rPr>
        <w:t xml:space="preserve">w przypadku ścianek o ciężarze  1,0 </w:t>
      </w:r>
      <w:proofErr w:type="spellStart"/>
      <w:r w:rsidRPr="008C7200">
        <w:rPr>
          <w:rFonts w:eastAsia="Calibri"/>
          <w:szCs w:val="24"/>
        </w:rPr>
        <w:t>kN</w:t>
      </w:r>
      <w:proofErr w:type="spellEnd"/>
      <w:r w:rsidRPr="008C7200">
        <w:rPr>
          <w:rFonts w:eastAsia="Calibri"/>
          <w:szCs w:val="24"/>
        </w:rPr>
        <w:t xml:space="preserve">/m, </w:t>
      </w:r>
      <w:r>
        <w:rPr>
          <w:rFonts w:eastAsia="Calibri"/>
          <w:szCs w:val="24"/>
        </w:rPr>
        <w:t xml:space="preserve">                                         </w:t>
      </w:r>
      <w:r w:rsidRPr="008C7200">
        <w:rPr>
          <w:rFonts w:eastAsia="Calibri"/>
          <w:szCs w:val="24"/>
        </w:rPr>
        <w:t xml:space="preserve">— 0,8 </w:t>
      </w:r>
      <w:bookmarkStart w:id="3" w:name="_Hlk42449121"/>
      <w:proofErr w:type="spellStart"/>
      <w:r w:rsidRPr="008C7200">
        <w:rPr>
          <w:rFonts w:eastAsia="Calibri"/>
          <w:szCs w:val="24"/>
        </w:rPr>
        <w:t>kN</w:t>
      </w:r>
      <w:proofErr w:type="spellEnd"/>
      <w:r w:rsidRPr="008C7200">
        <w:rPr>
          <w:rFonts w:eastAsia="Calibri"/>
          <w:szCs w:val="24"/>
        </w:rPr>
        <w:t>/m</w:t>
      </w:r>
      <w:r w:rsidRPr="008C7200">
        <w:rPr>
          <w:rFonts w:eastAsia="Calibri"/>
          <w:szCs w:val="24"/>
          <w:vertAlign w:val="superscript"/>
        </w:rPr>
        <w:t xml:space="preserve">2  </w:t>
      </w:r>
      <w:bookmarkEnd w:id="3"/>
      <w:r w:rsidRPr="008C7200">
        <w:rPr>
          <w:rFonts w:eastAsia="Calibri"/>
          <w:szCs w:val="24"/>
        </w:rPr>
        <w:t xml:space="preserve">w przypadku ścianek o ciężarze 2,0 </w:t>
      </w:r>
      <w:proofErr w:type="spellStart"/>
      <w:r w:rsidRPr="008C7200">
        <w:rPr>
          <w:rFonts w:eastAsia="Calibri"/>
          <w:szCs w:val="24"/>
        </w:rPr>
        <w:t>kN</w:t>
      </w:r>
      <w:proofErr w:type="spellEnd"/>
      <w:r w:rsidRPr="008C7200">
        <w:rPr>
          <w:rFonts w:eastAsia="Calibri"/>
          <w:szCs w:val="24"/>
        </w:rPr>
        <w:t xml:space="preserve">/m, </w:t>
      </w:r>
      <w:r>
        <w:rPr>
          <w:rFonts w:eastAsia="Calibri"/>
          <w:szCs w:val="24"/>
        </w:rPr>
        <w:t xml:space="preserve">                                        </w:t>
      </w:r>
      <w:r w:rsidRPr="008C7200">
        <w:rPr>
          <w:rFonts w:eastAsia="Calibri"/>
          <w:szCs w:val="24"/>
        </w:rPr>
        <w:lastRenderedPageBreak/>
        <w:t xml:space="preserve">— 1,2 </w:t>
      </w:r>
      <w:proofErr w:type="spellStart"/>
      <w:r w:rsidRPr="008C7200">
        <w:rPr>
          <w:rFonts w:eastAsia="Calibri"/>
          <w:szCs w:val="24"/>
        </w:rPr>
        <w:t>kN</w:t>
      </w:r>
      <w:proofErr w:type="spellEnd"/>
      <w:r w:rsidRPr="008C7200">
        <w:rPr>
          <w:rFonts w:eastAsia="Calibri"/>
          <w:szCs w:val="24"/>
        </w:rPr>
        <w:t>/m</w:t>
      </w:r>
      <w:r w:rsidRPr="008C7200">
        <w:rPr>
          <w:rFonts w:eastAsia="Calibri"/>
          <w:szCs w:val="24"/>
          <w:vertAlign w:val="superscript"/>
        </w:rPr>
        <w:t xml:space="preserve">2 </w:t>
      </w:r>
      <w:r w:rsidRPr="008C7200">
        <w:rPr>
          <w:rFonts w:eastAsia="Calibri"/>
          <w:szCs w:val="24"/>
        </w:rPr>
        <w:t xml:space="preserve">w przypadku ścianek o ciężarze 3,0 </w:t>
      </w:r>
      <w:proofErr w:type="spellStart"/>
      <w:r w:rsidRPr="008C7200">
        <w:rPr>
          <w:rFonts w:eastAsia="Calibri"/>
          <w:szCs w:val="24"/>
        </w:rPr>
        <w:t>kN</w:t>
      </w:r>
      <w:proofErr w:type="spellEnd"/>
      <w:r w:rsidRPr="008C7200">
        <w:rPr>
          <w:rFonts w:eastAsia="Calibri"/>
          <w:szCs w:val="24"/>
        </w:rPr>
        <w:t>/m.</w:t>
      </w:r>
    </w:p>
    <w:p w14:paraId="431D906B" w14:textId="77777777" w:rsidR="008C7200" w:rsidRPr="008C7200" w:rsidRDefault="008C7200" w:rsidP="008C7200">
      <w:pPr>
        <w:spacing w:after="170" w:line="226" w:lineRule="auto"/>
        <w:ind w:left="0" w:right="47" w:firstLine="216"/>
        <w:rPr>
          <w:rFonts w:eastAsia="Calibri"/>
          <w:szCs w:val="24"/>
        </w:rPr>
      </w:pPr>
      <w:r w:rsidRPr="008C7200">
        <w:rPr>
          <w:rFonts w:eastAsia="Calibri"/>
          <w:szCs w:val="24"/>
        </w:rPr>
        <w:t>Wartości obciążeń charakterystycznych ścianek cięższych należy ustalać na podstawie specjalnych analiz z uwzględnieniem usytuowania i typu konstrukcji stropu.</w:t>
      </w:r>
    </w:p>
    <w:p w14:paraId="0B585A82" w14:textId="31F7D5F7" w:rsidR="005F50D5" w:rsidRDefault="005F50D5">
      <w:pPr>
        <w:spacing w:after="0" w:line="259" w:lineRule="auto"/>
        <w:ind w:left="0" w:firstLine="0"/>
        <w:jc w:val="left"/>
      </w:pPr>
    </w:p>
    <w:p w14:paraId="4F753E0E" w14:textId="77777777" w:rsidR="003B7034" w:rsidRPr="003B7034" w:rsidRDefault="006E3A4A" w:rsidP="003B7034">
      <w:pPr>
        <w:pStyle w:val="Nagwek4"/>
        <w:ind w:left="0"/>
        <w:rPr>
          <w:rFonts w:ascii="Arial" w:eastAsia="Calibri" w:hAnsi="Arial" w:cs="Arial"/>
          <w:i w:val="0"/>
          <w:iCs w:val="0"/>
          <w:color w:val="000000"/>
          <w:szCs w:val="24"/>
        </w:rPr>
      </w:pPr>
      <w:r>
        <w:t xml:space="preserve"> </w:t>
      </w:r>
      <w:r w:rsidR="003B7034" w:rsidRPr="003B7034">
        <w:rPr>
          <w:rFonts w:ascii="Arial" w:eastAsia="Calibri" w:hAnsi="Arial" w:cs="Arial"/>
          <w:i w:val="0"/>
          <w:iCs w:val="0"/>
          <w:color w:val="000000"/>
          <w:szCs w:val="24"/>
        </w:rPr>
        <w:t>6.4. Współczynniki redukcji</w:t>
      </w:r>
    </w:p>
    <w:p w14:paraId="7CAA4FCB" w14:textId="77777777" w:rsidR="003B7034" w:rsidRDefault="003B7034" w:rsidP="003B7034">
      <w:pPr>
        <w:spacing w:after="4" w:line="226" w:lineRule="auto"/>
        <w:ind w:left="0" w:right="47" w:firstLine="216"/>
        <w:rPr>
          <w:rFonts w:eastAsia="Calibri"/>
          <w:szCs w:val="24"/>
        </w:rPr>
      </w:pPr>
      <w:r w:rsidRPr="003B7034">
        <w:rPr>
          <w:rFonts w:eastAsia="Calibri"/>
          <w:szCs w:val="24"/>
        </w:rPr>
        <w:t>Współczynniki redukcji z uwagi na liczbę kondygnacji  można uwzględniać tylko dla kategorii oddziaływań A—E, a z uwagi na powierzchnie stropów od A — dla kategorii A—D.</w:t>
      </w:r>
    </w:p>
    <w:p w14:paraId="2078C9FC" w14:textId="77777777" w:rsidR="003B7034" w:rsidRPr="003B7034" w:rsidRDefault="003B7034" w:rsidP="003B7034">
      <w:pPr>
        <w:pStyle w:val="Nagwek4"/>
        <w:spacing w:after="44"/>
        <w:ind w:left="0"/>
        <w:rPr>
          <w:rFonts w:ascii="Arial" w:eastAsia="Calibri" w:hAnsi="Arial" w:cs="Arial"/>
          <w:szCs w:val="24"/>
        </w:rPr>
      </w:pPr>
      <w:r w:rsidRPr="003B7034">
        <w:rPr>
          <w:rFonts w:ascii="Arial" w:eastAsia="Calibri" w:hAnsi="Arial" w:cs="Arial"/>
          <w:szCs w:val="24"/>
        </w:rPr>
        <w:t xml:space="preserve">Podstawowa różnica jakościowa polega na tym, że wartości tych współczynników nie zależą od sposobu użytkowania pomieszczeń oraz są wyrażone w funkcji współczynników kombinacji </w:t>
      </w:r>
      <w:proofErr w:type="spellStart"/>
      <w:r w:rsidRPr="00F236A8">
        <w:rPr>
          <w:color w:val="4472C4" w:themeColor="accent1"/>
        </w:rPr>
        <w:t>Wo</w:t>
      </w:r>
      <w:proofErr w:type="spellEnd"/>
      <w:r w:rsidRPr="00F236A8">
        <w:rPr>
          <w:color w:val="4472C4" w:themeColor="accent1"/>
        </w:rPr>
        <w:t>.</w:t>
      </w:r>
      <w:r w:rsidRPr="00F236A8">
        <w:rPr>
          <w:rFonts w:ascii="Arial" w:eastAsia="Calibri" w:hAnsi="Arial" w:cs="Arial"/>
          <w:color w:val="4472C4" w:themeColor="accent1"/>
          <w:szCs w:val="24"/>
        </w:rPr>
        <w:t xml:space="preserve"> Wartości liczbowe są natomiast wyższe niż według PN, a wartości </w:t>
      </w:r>
      <w:r w:rsidRPr="003B7034">
        <w:rPr>
          <w:rFonts w:ascii="Arial" w:eastAsia="Calibri" w:hAnsi="Arial" w:cs="Arial"/>
          <w:szCs w:val="24"/>
        </w:rPr>
        <w:t xml:space="preserve">od A na dolnym poziomie według PN.  </w:t>
      </w:r>
    </w:p>
    <w:p w14:paraId="7EA44D14" w14:textId="1978263F" w:rsidR="003B7034" w:rsidRPr="003B7034" w:rsidRDefault="003B7034" w:rsidP="003B7034">
      <w:pPr>
        <w:pStyle w:val="Nagwek4"/>
        <w:spacing w:after="44"/>
        <w:ind w:left="0"/>
        <w:rPr>
          <w:rFonts w:eastAsia="Calibri"/>
          <w:szCs w:val="24"/>
        </w:rPr>
      </w:pPr>
      <w:r>
        <w:rPr>
          <w:rFonts w:eastAsia="Calibri"/>
          <w:szCs w:val="24"/>
        </w:rPr>
        <w:t xml:space="preserve">                                                                                                                                     </w:t>
      </w:r>
      <w:r w:rsidRPr="003B7034">
        <w:rPr>
          <w:rFonts w:ascii="Arial" w:eastAsia="Calibri" w:hAnsi="Arial" w:cs="Arial"/>
          <w:i w:val="0"/>
          <w:iCs w:val="0"/>
          <w:color w:val="000000"/>
          <w:szCs w:val="24"/>
        </w:rPr>
        <w:t>.</w:t>
      </w:r>
    </w:p>
    <w:p w14:paraId="387544F4" w14:textId="77777777" w:rsidR="00AE329D" w:rsidRPr="00AE329D" w:rsidRDefault="00AE329D" w:rsidP="00AE329D">
      <w:pPr>
        <w:keepNext/>
        <w:keepLines/>
        <w:spacing w:after="1" w:line="259" w:lineRule="auto"/>
        <w:ind w:left="0"/>
        <w:jc w:val="left"/>
        <w:outlineLvl w:val="3"/>
        <w:rPr>
          <w:rFonts w:eastAsia="Calibri"/>
          <w:b/>
          <w:bCs/>
          <w:szCs w:val="24"/>
        </w:rPr>
      </w:pPr>
      <w:bookmarkStart w:id="4" w:name="_Hlk42450317"/>
      <w:r w:rsidRPr="00AE329D">
        <w:rPr>
          <w:rFonts w:eastAsia="Calibri"/>
          <w:b/>
          <w:bCs/>
          <w:szCs w:val="24"/>
        </w:rPr>
        <w:t>6. 11. Tablice nominalnych gęstości materiałów</w:t>
      </w:r>
    </w:p>
    <w:p w14:paraId="05E30455" w14:textId="77777777" w:rsidR="00AE329D" w:rsidRPr="00AE329D" w:rsidRDefault="00AE329D" w:rsidP="00AE329D">
      <w:pPr>
        <w:spacing w:after="160" w:line="259" w:lineRule="auto"/>
        <w:ind w:left="0" w:firstLine="0"/>
        <w:jc w:val="left"/>
        <w:rPr>
          <w:rFonts w:ascii="Calibri" w:eastAsia="Calibri" w:hAnsi="Calibri" w:cs="Calibri"/>
          <w:sz w:val="22"/>
        </w:rPr>
      </w:pPr>
    </w:p>
    <w:p w14:paraId="7129F37D" w14:textId="77777777" w:rsidR="00AE329D" w:rsidRPr="00AE329D" w:rsidRDefault="00AE329D" w:rsidP="00AE329D">
      <w:pPr>
        <w:spacing w:after="3" w:line="216" w:lineRule="auto"/>
        <w:ind w:left="0" w:right="14" w:firstLine="0"/>
        <w:rPr>
          <w:rFonts w:eastAsia="Calibri"/>
          <w:szCs w:val="24"/>
        </w:rPr>
      </w:pPr>
      <w:r w:rsidRPr="00AE329D">
        <w:rPr>
          <w:rFonts w:eastAsia="Calibri"/>
          <w:szCs w:val="24"/>
        </w:rPr>
        <w:t xml:space="preserve"> Podane w tablicach wartości gęstości i kątów tarcia wewnętrznego mało się różnią od wartości według PN-82/B-02003. Różnice dotyczą głównie przedziałów poszczególnych wartości oraz zamieszczenia danych przypisanych nowym materiałom, w szczególności z tworzyw sztucznych.</w:t>
      </w:r>
    </w:p>
    <w:p w14:paraId="716EEE9B" w14:textId="77777777" w:rsidR="00AE329D" w:rsidRPr="00AE329D" w:rsidRDefault="00AE329D" w:rsidP="00AE329D">
      <w:pPr>
        <w:spacing w:after="3" w:line="216" w:lineRule="auto"/>
        <w:ind w:left="0" w:right="14" w:firstLine="0"/>
        <w:rPr>
          <w:rFonts w:eastAsia="Calibri"/>
          <w:szCs w:val="24"/>
        </w:rPr>
      </w:pPr>
      <w:r w:rsidRPr="00AE329D">
        <w:rPr>
          <w:rFonts w:eastAsia="Calibri"/>
          <w:szCs w:val="24"/>
        </w:rPr>
        <w:t xml:space="preserve"> Różni się również ocena dynamiczna konstrukcji w szczególności w pomieszczeniach do tańca i rytmicznych skoków. Podano wskazówki do uwzględniania w analizie konstrukcji efektów spowodowanych dynamicznym oddziaływaniem obciążeń na stropy. Załącznik został zamieszczony w normie, ponieważ obciążenia użytkowe podane w tablicach ustalono z uwzględnieniem tylko niewielkich efektów dynamicznych. Jednak w przypadku występowania specjalnych warunków użytkowania konstrukcji spowodowanych przez rytmiczne i zsynchronizowane </w:t>
      </w:r>
      <w:r w:rsidRPr="00AE329D">
        <w:rPr>
          <w:rFonts w:eastAsia="Calibri"/>
          <w:szCs w:val="24"/>
        </w:rPr>
        <w:lastRenderedPageBreak/>
        <w:t>poruszanie się tłumu, na przykład w czasie zabaw tanecznych, ćwiczeń aerobiku, skoków na stropach lub podczas koncertów rockowych czy imprez sportowych, wymagana jest analiza dynamicznych efektów obciążenia. Innym rodzajem oddziaływania, które może wywołać efekty dynamiczne w stropach, jest obciążenie maszynami. W takim przypadku obowiązują zasady podane w EN 1991-4 Oddziaływania wywołane dźwigami i maszynami.</w:t>
      </w:r>
    </w:p>
    <w:p w14:paraId="39C9DC06" w14:textId="5E8BF376" w:rsidR="003B7034" w:rsidRDefault="00AE329D" w:rsidP="00AE329D">
      <w:pPr>
        <w:spacing w:after="1386" w:line="226" w:lineRule="auto"/>
        <w:ind w:left="0" w:right="47" w:firstLine="0"/>
        <w:rPr>
          <w:szCs w:val="24"/>
        </w:rPr>
      </w:pPr>
      <w:r w:rsidRPr="00AE329D">
        <w:rPr>
          <w:rFonts w:eastAsia="Calibri"/>
          <w:szCs w:val="24"/>
        </w:rPr>
        <w:t>Przyjęty w normie model obciążenia quasi-statycznego, zdefiniowanego zgodnie z EN 1990 jako dynamiczne oddziaływanie wyrażone przez ekwiwalentne oddziaływanie statyczne, nie jest dostatecznie ścisły. Odpowiedź dynamiczna konstrukcji zależy</w:t>
      </w:r>
      <w:bookmarkStart w:id="5" w:name="_Hlk42450354"/>
      <w:bookmarkEnd w:id="4"/>
      <w:r w:rsidRPr="00AE329D">
        <w:rPr>
          <w:szCs w:val="24"/>
        </w:rPr>
        <w:t xml:space="preserve"> </w:t>
      </w:r>
      <w:r w:rsidRPr="00802BCF">
        <w:rPr>
          <w:szCs w:val="24"/>
        </w:rPr>
        <w:t>wtedy od wielu wzajemnie skorelowanych parametrów konstrukcyjnych, takich jak masa, częstość drgań własnych, postać drgań własnych i stopień tłumienia. Załącznik zawiera wskazówki i wzory matematyczne służące do określania efektów dynamicznych obciążeń. Wykorzystanie podanych zaleceń wymaga podbudowy wiedzą specjalistyczną z zakresu dynamiki budowli.</w:t>
      </w:r>
      <w:bookmarkEnd w:id="5"/>
      <w:r w:rsidRPr="00AE329D">
        <w:rPr>
          <w:szCs w:val="24"/>
        </w:rPr>
        <w:t xml:space="preserve"> </w:t>
      </w:r>
      <w:r w:rsidRPr="00802BCF">
        <w:rPr>
          <w:szCs w:val="24"/>
        </w:rPr>
        <w:t>wtedy od wielu wzajemnie skorelowanych parametrów konstrukcyjnych, takich jak masa, częstość drgań własnych, postać drgań własnych i stopień tłumienia. Załącznik zawiera wskazówki i wzory matematyczne służące do określania efektów dynamicznych obciążeń. Wykorzystanie podanych zaleceń wymaga podbudowy wiedzą specjalistyczną z zakresu dynamiki budowli.</w:t>
      </w:r>
    </w:p>
    <w:p w14:paraId="77187648" w14:textId="77777777" w:rsidR="00AE329D" w:rsidRPr="00AE329D" w:rsidRDefault="00AE329D" w:rsidP="00E4428A">
      <w:pPr>
        <w:keepNext/>
        <w:keepLines/>
        <w:spacing w:after="66" w:line="259" w:lineRule="auto"/>
        <w:jc w:val="left"/>
        <w:outlineLvl w:val="3"/>
        <w:rPr>
          <w:rFonts w:eastAsia="Calibri"/>
          <w:b/>
          <w:bCs/>
          <w:szCs w:val="24"/>
        </w:rPr>
      </w:pPr>
      <w:r w:rsidRPr="00AE329D">
        <w:rPr>
          <w:rFonts w:eastAsia="Calibri"/>
          <w:b/>
          <w:bCs/>
          <w:szCs w:val="24"/>
        </w:rPr>
        <w:t>7. Przyjęta systematyka obliczeń podczas oceny stanu technicznego byłego budynku gimnazjum</w:t>
      </w:r>
    </w:p>
    <w:p w14:paraId="007E9B7A" w14:textId="77777777" w:rsidR="00AE329D" w:rsidRPr="00AE329D" w:rsidRDefault="00AE329D" w:rsidP="00AE329D">
      <w:pPr>
        <w:spacing w:after="3" w:line="220" w:lineRule="auto"/>
        <w:ind w:left="9" w:right="14" w:firstLine="211"/>
        <w:rPr>
          <w:rFonts w:eastAsia="Calibri"/>
          <w:szCs w:val="24"/>
        </w:rPr>
      </w:pPr>
      <w:r w:rsidRPr="00AE329D">
        <w:rPr>
          <w:rFonts w:eastAsia="Calibri"/>
          <w:szCs w:val="24"/>
        </w:rPr>
        <w:t xml:space="preserve">Wartości oddziaływań charakterystycznych i współczynników oddziaływań według postanowień norm europejskich różnią się dosyć znacznie od postanowień norm </w:t>
      </w:r>
      <w:r w:rsidRPr="00AE329D">
        <w:rPr>
          <w:rFonts w:eastAsia="Calibri"/>
          <w:szCs w:val="24"/>
        </w:rPr>
        <w:lastRenderedPageBreak/>
        <w:t>polskich. Zgodnie z ustaleniami Komitetu Technicznego CEN/TC250/SC1 mogą one być jednak ustalane przez krajowe organizacje normalizacyjne zgodnie z doświadczeniami krajowymi i podawane w załącznikach krajowych. W wielu przypadkach postanowienia EN 1991-1 uściślają jednak wartości obciążeń stosownie do wyników badań i sposobu użytkowania. Wprowadzony podział na kategorie obciążeń, zastępujący przyjęty w PN-82/B-02003 podział według przeznaczenia budynków, porządkuje zasady przyjmowania oddziaływań w poszczególnych pomieszczeniach budynku. Zróżnicowanie wartości oddziaływań charakterystycznych zależnie od sposobu użytkowania pomieszczeń zobowiązuje projektanta do każdorazowego rozważenia warunków użytkowania poszczególnych pomieszczeń lub części obiektu.</w:t>
      </w:r>
    </w:p>
    <w:p w14:paraId="756E187B" w14:textId="6F6597A0" w:rsidR="00AE329D" w:rsidRPr="00AE329D" w:rsidRDefault="00AE329D" w:rsidP="00AE329D">
      <w:pPr>
        <w:spacing w:after="3" w:line="220" w:lineRule="auto"/>
        <w:ind w:left="9" w:right="14" w:firstLine="211"/>
        <w:rPr>
          <w:rFonts w:eastAsia="Calibri"/>
          <w:szCs w:val="24"/>
        </w:rPr>
      </w:pPr>
      <w:r w:rsidRPr="00AE329D">
        <w:rPr>
          <w:rFonts w:eastAsia="Calibri"/>
          <w:szCs w:val="24"/>
        </w:rPr>
        <w:t>Przedstawiona EN 1991-1 ma być wdrożona w krajach członkowskich metodą tłumaczenia. W przypadkach kiedy postanowienia EN 1991-1 byłyby istotnie różne od krajowych doświadczeń i tradycji projektowania, istnieje — jak już wspomniano — możliwość wprowadzenia wymienionych w tekście odstępstw. Odstępstwa te, dotyczące podanych w tekście EN 1991-1 wartości oddziaływań charakterystycznych i współczynników oddziaływań podanych w EN 1990, mogą być zamieszczone w załączniku</w:t>
      </w:r>
      <w:r w:rsidRPr="00AE329D">
        <w:rPr>
          <w:szCs w:val="24"/>
        </w:rPr>
        <w:t xml:space="preserve"> </w:t>
      </w:r>
      <w:r w:rsidRPr="00181799">
        <w:rPr>
          <w:szCs w:val="24"/>
        </w:rPr>
        <w:t>krajowym, stanowiącym integralną część normy europejskiej. Pierwszą próbę opracowania takiego załącznika, podjętą przez NKP 102 [4], podano w tablicy 13. Tablica zawiera również porównanie podstawowych obciążeń według EN 1991-1, ISO 2103 i PN-82/B-02003.</w:t>
      </w:r>
      <w:r w:rsidRPr="00AE329D">
        <w:rPr>
          <w:rFonts w:eastAsia="Calibri"/>
          <w:szCs w:val="24"/>
        </w:rPr>
        <w:t xml:space="preserve"> Przy ustalaniu wartości oddziaływań (obciążeń) charakterystycznych w postanowieniach krajowych przyjęto zasadę, aby były one bliskie wartościom podanym w PN-82/B-02003 i dobrze odpowiadały warunkom użytkowania określonym dla poszczególnych kategorii pomieszczeń zgodnie z EN 1991-1. W efekcie zaproponowano:</w:t>
      </w:r>
    </w:p>
    <w:p w14:paraId="1BAE21A5" w14:textId="77777777" w:rsidR="00AE329D" w:rsidRPr="00AE329D" w:rsidRDefault="00AE329D" w:rsidP="00AE329D">
      <w:pPr>
        <w:numPr>
          <w:ilvl w:val="0"/>
          <w:numId w:val="25"/>
        </w:numPr>
        <w:spacing w:after="3" w:line="220" w:lineRule="auto"/>
        <w:ind w:right="14"/>
        <w:jc w:val="left"/>
        <w:rPr>
          <w:rFonts w:eastAsia="Calibri"/>
          <w:szCs w:val="24"/>
        </w:rPr>
      </w:pPr>
      <w:r w:rsidRPr="00AE329D">
        <w:rPr>
          <w:rFonts w:eastAsia="Calibri"/>
          <w:szCs w:val="24"/>
        </w:rPr>
        <w:t>przyjęcie niezmienionych wartości obciążeń charakterystycznych „ogólnych” dla większości kategorii oddziaływań (A, B, Cl , C2, C4, C5, D, E, F, G, H),</w:t>
      </w:r>
    </w:p>
    <w:p w14:paraId="1DF5279C" w14:textId="5E2D2ECD" w:rsidR="002D68EF" w:rsidRDefault="002D68EF" w:rsidP="002D68EF">
      <w:pPr>
        <w:numPr>
          <w:ilvl w:val="0"/>
          <w:numId w:val="25"/>
        </w:numPr>
        <w:spacing w:after="55" w:line="220" w:lineRule="auto"/>
        <w:ind w:right="14" w:firstLine="211"/>
        <w:rPr>
          <w:szCs w:val="24"/>
        </w:rPr>
      </w:pPr>
      <w:r w:rsidRPr="00181799">
        <w:rPr>
          <w:szCs w:val="24"/>
        </w:rPr>
        <w:lastRenderedPageBreak/>
        <w:t xml:space="preserve">zmniejszenie obciążeń charakterystycznych na powierzchniach balkonów kategorii A z 5,0 </w:t>
      </w:r>
      <w:proofErr w:type="spellStart"/>
      <w:r w:rsidRPr="00181799">
        <w:rPr>
          <w:szCs w:val="24"/>
        </w:rPr>
        <w:t>kN</w:t>
      </w:r>
      <w:proofErr w:type="spellEnd"/>
      <w:r w:rsidRPr="00181799">
        <w:rPr>
          <w:szCs w:val="24"/>
        </w:rPr>
        <w:t>/m</w:t>
      </w:r>
      <w:r w:rsidRPr="00181799">
        <w:rPr>
          <w:szCs w:val="24"/>
          <w:vertAlign w:val="superscript"/>
        </w:rPr>
        <w:t xml:space="preserve">2 </w:t>
      </w:r>
      <w:r w:rsidRPr="00181799">
        <w:rPr>
          <w:szCs w:val="24"/>
        </w:rPr>
        <w:t xml:space="preserve">do 4,0 </w:t>
      </w:r>
      <w:proofErr w:type="spellStart"/>
      <w:r w:rsidRPr="00181799">
        <w:rPr>
          <w:szCs w:val="24"/>
        </w:rPr>
        <w:t>kN</w:t>
      </w:r>
      <w:proofErr w:type="spellEnd"/>
      <w:r w:rsidRPr="00181799">
        <w:rPr>
          <w:szCs w:val="24"/>
        </w:rPr>
        <w:t>/m</w:t>
      </w:r>
      <w:r w:rsidRPr="00181799">
        <w:rPr>
          <w:szCs w:val="24"/>
          <w:vertAlign w:val="superscript"/>
        </w:rPr>
        <w:t>2</w:t>
      </w:r>
      <w:r w:rsidRPr="00181799">
        <w:rPr>
          <w:szCs w:val="24"/>
        </w:rPr>
        <w:t xml:space="preserve">, zatem na poziomie ekstremalnych oddziaływań (bez mebli w czasie spotkań towarzyskich); w przypadkach kiedy balkony są usytuowane przy pomieszczeniach kategorii C lub D lub jeżeli przewiduje się ich użytkowanie w celach rozrywkowych — obowiązywałoby wymaganie jak dla kategorii C5 (oddziaływanie charakterystyczne wynosi 5,0 </w:t>
      </w:r>
      <w:proofErr w:type="spellStart"/>
      <w:r w:rsidRPr="00181799">
        <w:rPr>
          <w:szCs w:val="24"/>
        </w:rPr>
        <w:t>kN</w:t>
      </w:r>
      <w:proofErr w:type="spellEnd"/>
      <w:r w:rsidRPr="00181799">
        <w:rPr>
          <w:szCs w:val="24"/>
        </w:rPr>
        <w:t>/m</w:t>
      </w:r>
      <w:r w:rsidRPr="00181799">
        <w:rPr>
          <w:szCs w:val="24"/>
          <w:vertAlign w:val="superscript"/>
        </w:rPr>
        <w:t>2</w:t>
      </w:r>
      <w:r w:rsidRPr="00181799">
        <w:rPr>
          <w:szCs w:val="24"/>
        </w:rPr>
        <w:t>),</w:t>
      </w:r>
    </w:p>
    <w:p w14:paraId="6F00319C" w14:textId="757C32F7" w:rsidR="00E4428A" w:rsidRDefault="00E4428A" w:rsidP="00E4428A">
      <w:pPr>
        <w:spacing w:after="55" w:line="220" w:lineRule="auto"/>
        <w:ind w:left="0" w:right="14" w:firstLine="0"/>
        <w:rPr>
          <w:szCs w:val="24"/>
        </w:rPr>
      </w:pPr>
    </w:p>
    <w:p w14:paraId="38BC3354" w14:textId="659F577B" w:rsidR="00E4428A" w:rsidRPr="00E4428A" w:rsidRDefault="00E4428A" w:rsidP="00E4428A">
      <w:pPr>
        <w:spacing w:after="55" w:line="220" w:lineRule="auto"/>
        <w:ind w:left="0" w:right="14" w:firstLine="0"/>
        <w:rPr>
          <w:b/>
          <w:bCs/>
          <w:szCs w:val="24"/>
        </w:rPr>
      </w:pPr>
      <w:r w:rsidRPr="00E4428A">
        <w:rPr>
          <w:b/>
          <w:bCs/>
          <w:szCs w:val="24"/>
        </w:rPr>
        <w:t>7a.</w:t>
      </w:r>
      <w:r w:rsidR="006F1BCF">
        <w:rPr>
          <w:b/>
          <w:bCs/>
          <w:szCs w:val="24"/>
        </w:rPr>
        <w:t xml:space="preserve">  </w:t>
      </w:r>
      <w:r w:rsidRPr="00E4428A">
        <w:rPr>
          <w:b/>
          <w:bCs/>
          <w:szCs w:val="24"/>
        </w:rPr>
        <w:t xml:space="preserve">Sprawdzenie stropu </w:t>
      </w:r>
      <w:proofErr w:type="spellStart"/>
      <w:r w:rsidRPr="00E4428A">
        <w:rPr>
          <w:b/>
          <w:bCs/>
          <w:szCs w:val="24"/>
        </w:rPr>
        <w:t>Teriva</w:t>
      </w:r>
      <w:proofErr w:type="spellEnd"/>
      <w:r w:rsidRPr="00E4428A">
        <w:rPr>
          <w:b/>
          <w:bCs/>
          <w:szCs w:val="24"/>
        </w:rPr>
        <w:t xml:space="preserve"> </w:t>
      </w:r>
    </w:p>
    <w:p w14:paraId="45015F7A" w14:textId="77777777" w:rsidR="00D41292" w:rsidRDefault="00E4428A" w:rsidP="00D41292">
      <w:pPr>
        <w:spacing w:after="100" w:afterAutospacing="1" w:line="226" w:lineRule="auto"/>
        <w:ind w:left="0" w:right="47" w:firstLine="0"/>
        <w:rPr>
          <w:szCs w:val="24"/>
        </w:rPr>
      </w:pPr>
      <w:r>
        <w:rPr>
          <w:szCs w:val="24"/>
        </w:rPr>
        <w:t xml:space="preserve">Obecnie w obiekcie po byłym gimnazjum wykorzystywane są pomieszczenia biurowe zlokalizowane na poziomie parteru. Sprawdzeniu poddano strop zlokalizowany nad piwnicą ze względu na dużą ilość spękań i rys ścian działowych pomieszczeń biurowych. Istniejący strop w projekcie oznaczony jako </w:t>
      </w:r>
      <w:proofErr w:type="spellStart"/>
      <w:r>
        <w:rPr>
          <w:szCs w:val="24"/>
        </w:rPr>
        <w:t>Teriva</w:t>
      </w:r>
      <w:proofErr w:type="spellEnd"/>
      <w:r>
        <w:rPr>
          <w:szCs w:val="24"/>
        </w:rPr>
        <w:t xml:space="preserve"> II posiada rozstaw belek 45 cm i wysokość konstrukcyjną 34 cm. </w:t>
      </w:r>
      <w:proofErr w:type="spellStart"/>
      <w:r>
        <w:rPr>
          <w:szCs w:val="24"/>
        </w:rPr>
        <w:t>Nadbeton</w:t>
      </w:r>
      <w:proofErr w:type="spellEnd"/>
      <w:r>
        <w:rPr>
          <w:szCs w:val="24"/>
        </w:rPr>
        <w:t xml:space="preserve"> tego stropu grubości 4 cm został wykonany z betonu C20/25 (B25)                                       </w:t>
      </w:r>
      <w:r w:rsidRPr="000D2DC7">
        <w:rPr>
          <w:b/>
          <w:bCs/>
          <w:szCs w:val="24"/>
        </w:rPr>
        <w:t>Dopuszczalne obciążenie charakterystyczne</w:t>
      </w:r>
      <w:r w:rsidR="000D2DC7" w:rsidRPr="000D2DC7">
        <w:rPr>
          <w:b/>
          <w:bCs/>
          <w:szCs w:val="24"/>
        </w:rPr>
        <w:t xml:space="preserve"> ponad ciężar własny konstrukcji (4,0 </w:t>
      </w:r>
      <w:proofErr w:type="spellStart"/>
      <w:r w:rsidR="000D2DC7" w:rsidRPr="000D2DC7">
        <w:rPr>
          <w:b/>
          <w:bCs/>
          <w:szCs w:val="24"/>
        </w:rPr>
        <w:t>kN</w:t>
      </w:r>
      <w:proofErr w:type="spellEnd"/>
      <w:r w:rsidR="000D2DC7" w:rsidRPr="000D2DC7">
        <w:rPr>
          <w:b/>
          <w:bCs/>
          <w:szCs w:val="24"/>
        </w:rPr>
        <w:t>/m</w:t>
      </w:r>
      <w:r w:rsidR="000D2DC7" w:rsidRPr="000D2DC7">
        <w:rPr>
          <w:b/>
          <w:bCs/>
          <w:szCs w:val="24"/>
          <w:vertAlign w:val="superscript"/>
        </w:rPr>
        <w:t xml:space="preserve">2 </w:t>
      </w:r>
      <w:r w:rsidR="000D2DC7" w:rsidRPr="000D2DC7">
        <w:rPr>
          <w:b/>
          <w:bCs/>
          <w:szCs w:val="24"/>
        </w:rPr>
        <w:t>)</w:t>
      </w:r>
      <w:r w:rsidR="000D2DC7">
        <w:rPr>
          <w:szCs w:val="24"/>
        </w:rPr>
        <w:t xml:space="preserve"> </w:t>
      </w:r>
      <w:r w:rsidR="000D2DC7" w:rsidRPr="000D2DC7">
        <w:rPr>
          <w:b/>
          <w:bCs/>
          <w:szCs w:val="24"/>
        </w:rPr>
        <w:t xml:space="preserve">wynosi </w:t>
      </w:r>
      <w:bookmarkStart w:id="6" w:name="_Hlk42627391"/>
      <w:r w:rsidR="000D2DC7" w:rsidRPr="000D2DC7">
        <w:rPr>
          <w:b/>
          <w:bCs/>
          <w:szCs w:val="24"/>
        </w:rPr>
        <w:t>q</w:t>
      </w:r>
      <w:r w:rsidR="000D2DC7" w:rsidRPr="000D2DC7">
        <w:rPr>
          <w:b/>
          <w:bCs/>
          <w:szCs w:val="24"/>
          <w:vertAlign w:val="subscript"/>
        </w:rPr>
        <w:t>kdop1</w:t>
      </w:r>
      <w:bookmarkEnd w:id="6"/>
      <w:r w:rsidR="000D2DC7" w:rsidRPr="000D2DC7">
        <w:rPr>
          <w:b/>
          <w:bCs/>
          <w:szCs w:val="24"/>
          <w:vertAlign w:val="subscript"/>
        </w:rPr>
        <w:t xml:space="preserve"> </w:t>
      </w:r>
      <w:r w:rsidR="000D2DC7" w:rsidRPr="000D2DC7">
        <w:rPr>
          <w:b/>
          <w:bCs/>
          <w:szCs w:val="24"/>
        </w:rPr>
        <w:t>=</w:t>
      </w:r>
      <w:r>
        <w:rPr>
          <w:szCs w:val="24"/>
        </w:rPr>
        <w:t xml:space="preserve"> </w:t>
      </w:r>
      <w:r w:rsidR="000D2DC7">
        <w:rPr>
          <w:b/>
          <w:bCs/>
          <w:szCs w:val="24"/>
        </w:rPr>
        <w:t>6</w:t>
      </w:r>
      <w:r w:rsidR="000D2DC7" w:rsidRPr="000D2DC7">
        <w:rPr>
          <w:b/>
          <w:bCs/>
          <w:szCs w:val="24"/>
        </w:rPr>
        <w:t xml:space="preserve">,0 </w:t>
      </w:r>
      <w:proofErr w:type="spellStart"/>
      <w:r w:rsidR="000D2DC7" w:rsidRPr="000D2DC7">
        <w:rPr>
          <w:b/>
          <w:bCs/>
          <w:szCs w:val="24"/>
        </w:rPr>
        <w:t>kN</w:t>
      </w:r>
      <w:proofErr w:type="spellEnd"/>
      <w:r w:rsidR="000D2DC7" w:rsidRPr="000D2DC7">
        <w:rPr>
          <w:b/>
          <w:bCs/>
          <w:szCs w:val="24"/>
        </w:rPr>
        <w:t>/m</w:t>
      </w:r>
      <w:r w:rsidR="000D2DC7" w:rsidRPr="000D2DC7">
        <w:rPr>
          <w:b/>
          <w:bCs/>
          <w:szCs w:val="24"/>
          <w:vertAlign w:val="superscript"/>
        </w:rPr>
        <w:t>2</w:t>
      </w:r>
      <w:r w:rsidR="000D2DC7">
        <w:rPr>
          <w:b/>
          <w:bCs/>
          <w:szCs w:val="24"/>
          <w:vertAlign w:val="superscript"/>
        </w:rPr>
        <w:t xml:space="preserve"> </w:t>
      </w:r>
      <w:r w:rsidR="000D2DC7">
        <w:rPr>
          <w:szCs w:val="24"/>
        </w:rPr>
        <w:t xml:space="preserve">. Obciążenie charakterystyczne rozpatrywanego stropu </w:t>
      </w:r>
      <w:bookmarkStart w:id="7" w:name="_Hlk42627434"/>
      <w:r w:rsidR="00D41292">
        <w:rPr>
          <w:szCs w:val="24"/>
        </w:rPr>
        <w:t>q</w:t>
      </w:r>
      <w:r w:rsidR="000D2DC7">
        <w:rPr>
          <w:szCs w:val="24"/>
          <w:vertAlign w:val="subscript"/>
        </w:rPr>
        <w:t>k1</w:t>
      </w:r>
      <w:bookmarkEnd w:id="7"/>
      <w:r w:rsidR="000D2DC7">
        <w:rPr>
          <w:szCs w:val="24"/>
          <w:vertAlign w:val="subscript"/>
        </w:rPr>
        <w:t xml:space="preserve">  </w:t>
      </w:r>
      <w:r w:rsidR="000D2DC7">
        <w:rPr>
          <w:szCs w:val="24"/>
        </w:rPr>
        <w:t xml:space="preserve">= 5,393 </w:t>
      </w:r>
      <w:bookmarkStart w:id="8" w:name="_Hlk42627771"/>
      <w:r w:rsidR="000D2DC7">
        <w:rPr>
          <w:szCs w:val="24"/>
        </w:rPr>
        <w:t>kNm</w:t>
      </w:r>
      <w:r w:rsidR="000D2DC7">
        <w:rPr>
          <w:szCs w:val="24"/>
          <w:vertAlign w:val="superscript"/>
        </w:rPr>
        <w:t xml:space="preserve">2 </w:t>
      </w:r>
      <w:bookmarkEnd w:id="8"/>
      <w:r w:rsidR="00D41292">
        <w:rPr>
          <w:szCs w:val="24"/>
        </w:rPr>
        <w:t>.</w:t>
      </w:r>
    </w:p>
    <w:p w14:paraId="3A07F0E6" w14:textId="328A0464" w:rsidR="00AE329D" w:rsidRPr="00D41292" w:rsidRDefault="00D41292" w:rsidP="00D41292">
      <w:pPr>
        <w:spacing w:after="100" w:afterAutospacing="1" w:line="226" w:lineRule="auto"/>
        <w:ind w:left="0" w:right="47" w:firstLine="0"/>
        <w:rPr>
          <w:szCs w:val="24"/>
        </w:rPr>
      </w:pPr>
      <w:r>
        <w:rPr>
          <w:szCs w:val="24"/>
        </w:rPr>
        <w:t xml:space="preserve">                 </w:t>
      </w:r>
      <w:r w:rsidRPr="000D2DC7">
        <w:rPr>
          <w:b/>
          <w:bCs/>
          <w:szCs w:val="24"/>
        </w:rPr>
        <w:t>q</w:t>
      </w:r>
      <w:r w:rsidRPr="000D2DC7">
        <w:rPr>
          <w:b/>
          <w:bCs/>
          <w:szCs w:val="24"/>
          <w:vertAlign w:val="subscript"/>
        </w:rPr>
        <w:t>kdop1</w:t>
      </w:r>
      <w:r>
        <w:rPr>
          <w:b/>
          <w:bCs/>
          <w:szCs w:val="24"/>
          <w:vertAlign w:val="subscript"/>
        </w:rPr>
        <w:t xml:space="preserve"> </w:t>
      </w:r>
      <w:r>
        <w:rPr>
          <w:szCs w:val="24"/>
        </w:rPr>
        <w:t>&gt;</w:t>
      </w:r>
      <w:r w:rsidRPr="00D41292">
        <w:rPr>
          <w:szCs w:val="24"/>
        </w:rPr>
        <w:t xml:space="preserve"> </w:t>
      </w:r>
      <w:r>
        <w:rPr>
          <w:szCs w:val="24"/>
        </w:rPr>
        <w:t>q</w:t>
      </w:r>
      <w:r>
        <w:rPr>
          <w:szCs w:val="24"/>
          <w:vertAlign w:val="subscript"/>
        </w:rPr>
        <w:t>k1</w:t>
      </w:r>
    </w:p>
    <w:p w14:paraId="18DC7CB4" w14:textId="259049E7" w:rsidR="00D41292" w:rsidRDefault="00D41292" w:rsidP="00D41292">
      <w:pPr>
        <w:spacing w:after="0" w:line="226" w:lineRule="auto"/>
        <w:ind w:left="0" w:right="47" w:firstLine="0"/>
        <w:rPr>
          <w:szCs w:val="24"/>
        </w:rPr>
      </w:pPr>
      <w:r>
        <w:rPr>
          <w:szCs w:val="24"/>
        </w:rPr>
        <w:t xml:space="preserve">Dopuszczalne całkowite  obciążenie charakterystyczne nie powinno być większe od </w:t>
      </w:r>
      <w:r>
        <w:rPr>
          <w:b/>
          <w:bCs/>
          <w:szCs w:val="24"/>
        </w:rPr>
        <w:t>9</w:t>
      </w:r>
      <w:r w:rsidRPr="000D2DC7">
        <w:rPr>
          <w:b/>
          <w:bCs/>
          <w:szCs w:val="24"/>
        </w:rPr>
        <w:t>,</w:t>
      </w:r>
      <w:r>
        <w:rPr>
          <w:b/>
          <w:bCs/>
          <w:szCs w:val="24"/>
        </w:rPr>
        <w:t>55</w:t>
      </w:r>
      <w:r w:rsidRPr="000D2DC7">
        <w:rPr>
          <w:b/>
          <w:bCs/>
          <w:szCs w:val="24"/>
        </w:rPr>
        <w:t xml:space="preserve"> </w:t>
      </w:r>
      <w:proofErr w:type="spellStart"/>
      <w:r w:rsidRPr="000D2DC7">
        <w:rPr>
          <w:b/>
          <w:bCs/>
          <w:szCs w:val="24"/>
        </w:rPr>
        <w:t>kN</w:t>
      </w:r>
      <w:proofErr w:type="spellEnd"/>
      <w:r w:rsidRPr="000D2DC7">
        <w:rPr>
          <w:b/>
          <w:bCs/>
          <w:szCs w:val="24"/>
        </w:rPr>
        <w:t>/m</w:t>
      </w:r>
      <w:r w:rsidRPr="000D2DC7">
        <w:rPr>
          <w:b/>
          <w:bCs/>
          <w:szCs w:val="24"/>
          <w:vertAlign w:val="superscript"/>
        </w:rPr>
        <w:t>2</w:t>
      </w:r>
      <w:r>
        <w:rPr>
          <w:b/>
          <w:bCs/>
          <w:szCs w:val="24"/>
          <w:vertAlign w:val="superscript"/>
        </w:rPr>
        <w:t xml:space="preserve"> </w:t>
      </w:r>
      <w:r>
        <w:rPr>
          <w:szCs w:val="24"/>
        </w:rPr>
        <w:t>. W rozpatrywanym przypadku obciążenie całkowite charakterystyczne wynosi 9,393</w:t>
      </w:r>
      <w:r w:rsidRPr="00D41292">
        <w:rPr>
          <w:szCs w:val="24"/>
        </w:rPr>
        <w:t xml:space="preserve"> </w:t>
      </w:r>
      <w:r>
        <w:rPr>
          <w:szCs w:val="24"/>
        </w:rPr>
        <w:t>kNm</w:t>
      </w:r>
      <w:r>
        <w:rPr>
          <w:szCs w:val="24"/>
          <w:vertAlign w:val="superscript"/>
        </w:rPr>
        <w:t xml:space="preserve">2 </w:t>
      </w:r>
      <w:r w:rsidR="00FC59F0">
        <w:rPr>
          <w:szCs w:val="24"/>
          <w:vertAlign w:val="superscript"/>
        </w:rPr>
        <w:t xml:space="preserve"> </w:t>
      </w:r>
      <w:r w:rsidR="00FC59F0">
        <w:rPr>
          <w:szCs w:val="24"/>
        </w:rPr>
        <w:t xml:space="preserve">. Obciążenie obliczeniowe całkowite dla stropu nie powinno być większe </w:t>
      </w:r>
      <w:r w:rsidR="00FC59F0" w:rsidRPr="00FC59F0">
        <w:rPr>
          <w:b/>
          <w:bCs/>
          <w:szCs w:val="24"/>
        </w:rPr>
        <w:t>11,92</w:t>
      </w:r>
      <w:r w:rsidR="00FC59F0">
        <w:rPr>
          <w:b/>
          <w:bCs/>
          <w:szCs w:val="24"/>
        </w:rPr>
        <w:t xml:space="preserve"> </w:t>
      </w:r>
      <w:r w:rsidR="00FC59F0" w:rsidRPr="00FC59F0">
        <w:rPr>
          <w:b/>
          <w:bCs/>
          <w:szCs w:val="24"/>
        </w:rPr>
        <w:t>kNm</w:t>
      </w:r>
      <w:r w:rsidR="00FC59F0" w:rsidRPr="00FC59F0">
        <w:rPr>
          <w:b/>
          <w:bCs/>
          <w:szCs w:val="24"/>
          <w:vertAlign w:val="superscript"/>
        </w:rPr>
        <w:t>2</w:t>
      </w:r>
      <w:r w:rsidR="00FC59F0">
        <w:rPr>
          <w:szCs w:val="24"/>
          <w:vertAlign w:val="superscript"/>
        </w:rPr>
        <w:t xml:space="preserve"> </w:t>
      </w:r>
      <w:r w:rsidR="00FC59F0">
        <w:rPr>
          <w:szCs w:val="24"/>
        </w:rPr>
        <w:t xml:space="preserve">.Całkowite rzeczywiste obciążenie obliczeniowe wynosi </w:t>
      </w:r>
      <w:r w:rsidR="00FC59F0" w:rsidRPr="00FC59F0">
        <w:rPr>
          <w:b/>
          <w:bCs/>
          <w:szCs w:val="24"/>
        </w:rPr>
        <w:t>1</w:t>
      </w:r>
      <w:r w:rsidR="00FC59F0">
        <w:rPr>
          <w:b/>
          <w:bCs/>
          <w:szCs w:val="24"/>
        </w:rPr>
        <w:t>3</w:t>
      </w:r>
      <w:r w:rsidR="00FC59F0" w:rsidRPr="00FC59F0">
        <w:rPr>
          <w:b/>
          <w:bCs/>
          <w:szCs w:val="24"/>
        </w:rPr>
        <w:t>,</w:t>
      </w:r>
      <w:r w:rsidR="00FC59F0">
        <w:rPr>
          <w:b/>
          <w:bCs/>
          <w:szCs w:val="24"/>
        </w:rPr>
        <w:t xml:space="preserve">235 </w:t>
      </w:r>
      <w:r w:rsidR="00FC59F0" w:rsidRPr="00FC59F0">
        <w:rPr>
          <w:b/>
          <w:bCs/>
          <w:szCs w:val="24"/>
        </w:rPr>
        <w:t>kNm</w:t>
      </w:r>
      <w:r w:rsidR="00FC59F0" w:rsidRPr="00FC59F0">
        <w:rPr>
          <w:b/>
          <w:bCs/>
          <w:szCs w:val="24"/>
          <w:vertAlign w:val="superscript"/>
        </w:rPr>
        <w:t>2</w:t>
      </w:r>
      <w:r w:rsidR="00FC59F0">
        <w:rPr>
          <w:szCs w:val="24"/>
          <w:vertAlign w:val="superscript"/>
        </w:rPr>
        <w:t xml:space="preserve">  </w:t>
      </w:r>
      <w:r w:rsidR="00FC59F0">
        <w:rPr>
          <w:szCs w:val="24"/>
        </w:rPr>
        <w:t xml:space="preserve">i jest większe od dopuszczalnego. Sprawdzenie maksymalnego momentu przęsłowego w belce prefabrykowanej stropu </w:t>
      </w:r>
      <w:proofErr w:type="spellStart"/>
      <w:r w:rsidR="00FC59F0">
        <w:rPr>
          <w:szCs w:val="24"/>
        </w:rPr>
        <w:t>Teriva</w:t>
      </w:r>
      <w:proofErr w:type="spellEnd"/>
      <w:r w:rsidR="00FC59F0">
        <w:rPr>
          <w:szCs w:val="24"/>
        </w:rPr>
        <w:t>. W związku z zarysowaniami poziomymi poniżej wieńca stropu przyjęto model belki swobodnie podpartej.</w:t>
      </w:r>
    </w:p>
    <w:p w14:paraId="0004C9C5" w14:textId="52BD43A9" w:rsidR="00FC59F0" w:rsidRDefault="00FC59F0" w:rsidP="00D41292">
      <w:pPr>
        <w:spacing w:after="0" w:line="226" w:lineRule="auto"/>
        <w:ind w:left="0" w:right="47" w:firstLine="0"/>
        <w:rPr>
          <w:szCs w:val="24"/>
        </w:rPr>
      </w:pPr>
    </w:p>
    <w:p w14:paraId="41D993F8" w14:textId="0860EFD3" w:rsidR="00FC59F0" w:rsidRPr="00D929BB" w:rsidRDefault="00FC59F0" w:rsidP="00D41292">
      <w:pPr>
        <w:spacing w:after="0" w:line="226" w:lineRule="auto"/>
        <w:ind w:left="0" w:right="47" w:firstLine="0"/>
        <w:rPr>
          <w:b/>
          <w:bCs/>
          <w:szCs w:val="24"/>
        </w:rPr>
      </w:pPr>
      <w:r w:rsidRPr="00D929BB">
        <w:rPr>
          <w:b/>
          <w:bCs/>
          <w:szCs w:val="24"/>
        </w:rPr>
        <w:lastRenderedPageBreak/>
        <w:t>Moment przęsłowy charakterystyczny</w:t>
      </w:r>
    </w:p>
    <w:p w14:paraId="09DD3671" w14:textId="067E36CA" w:rsidR="00FC59F0" w:rsidRDefault="00FC59F0" w:rsidP="00D41292">
      <w:pPr>
        <w:spacing w:after="0" w:line="226" w:lineRule="auto"/>
        <w:ind w:left="0" w:right="47" w:firstLine="0"/>
        <w:rPr>
          <w:szCs w:val="24"/>
        </w:rPr>
      </w:pPr>
    </w:p>
    <w:p w14:paraId="33089D87" w14:textId="16021321" w:rsidR="00FC59F0" w:rsidRPr="00D929BB" w:rsidRDefault="00FC59F0" w:rsidP="00D41292">
      <w:pPr>
        <w:spacing w:after="0" w:line="226" w:lineRule="auto"/>
        <w:ind w:left="0" w:right="47" w:firstLine="0"/>
        <w:rPr>
          <w:szCs w:val="24"/>
        </w:rPr>
      </w:pPr>
      <w:proofErr w:type="spellStart"/>
      <w:r>
        <w:rPr>
          <w:szCs w:val="24"/>
        </w:rPr>
        <w:t>M</w:t>
      </w:r>
      <w:r>
        <w:rPr>
          <w:szCs w:val="24"/>
          <w:vertAlign w:val="subscript"/>
        </w:rPr>
        <w:t>ch</w:t>
      </w:r>
      <w:proofErr w:type="spellEnd"/>
      <w:r>
        <w:rPr>
          <w:szCs w:val="24"/>
          <w:vertAlign w:val="subscript"/>
        </w:rPr>
        <w:t xml:space="preserve"> </w:t>
      </w:r>
      <w:r>
        <w:rPr>
          <w:szCs w:val="24"/>
        </w:rPr>
        <w:t>= 9,393 x</w:t>
      </w:r>
      <w:r w:rsidR="00D929BB">
        <w:rPr>
          <w:szCs w:val="24"/>
        </w:rPr>
        <w:t xml:space="preserve"> </w:t>
      </w:r>
      <w:r>
        <w:rPr>
          <w:szCs w:val="24"/>
        </w:rPr>
        <w:t>0,45</w:t>
      </w:r>
      <w:r w:rsidR="00D929BB">
        <w:rPr>
          <w:szCs w:val="24"/>
        </w:rPr>
        <w:t xml:space="preserve"> x 7,8</w:t>
      </w:r>
      <w:r w:rsidR="00D929BB">
        <w:rPr>
          <w:szCs w:val="24"/>
          <w:vertAlign w:val="superscript"/>
        </w:rPr>
        <w:t xml:space="preserve">2 </w:t>
      </w:r>
      <w:r w:rsidR="00D929BB">
        <w:rPr>
          <w:szCs w:val="24"/>
        </w:rPr>
        <w:t>x 0,125 = 32,15kNm</w:t>
      </w:r>
    </w:p>
    <w:p w14:paraId="720C6483" w14:textId="77777777" w:rsidR="00D41292" w:rsidRPr="00D41292" w:rsidRDefault="00D41292" w:rsidP="00D41292">
      <w:pPr>
        <w:spacing w:after="0" w:line="226" w:lineRule="auto"/>
        <w:ind w:left="0" w:right="47" w:firstLine="0"/>
        <w:rPr>
          <w:szCs w:val="24"/>
        </w:rPr>
      </w:pPr>
    </w:p>
    <w:p w14:paraId="1FF68A27" w14:textId="3378B7E1" w:rsidR="00E4428A" w:rsidRDefault="00D929BB" w:rsidP="00D929BB">
      <w:pPr>
        <w:spacing w:after="100" w:afterAutospacing="1" w:line="226" w:lineRule="auto"/>
        <w:ind w:left="0" w:right="47" w:firstLine="0"/>
        <w:rPr>
          <w:szCs w:val="24"/>
        </w:rPr>
      </w:pPr>
      <w:r>
        <w:rPr>
          <w:szCs w:val="24"/>
        </w:rPr>
        <w:t xml:space="preserve">Dopuszczalny moment charakterystyczny wynosi 32,34 </w:t>
      </w:r>
      <w:proofErr w:type="spellStart"/>
      <w:r>
        <w:rPr>
          <w:szCs w:val="24"/>
        </w:rPr>
        <w:t>kNm</w:t>
      </w:r>
      <w:proofErr w:type="spellEnd"/>
      <w:r>
        <w:rPr>
          <w:szCs w:val="24"/>
        </w:rPr>
        <w:t xml:space="preserve"> i jest większy o 0.19 </w:t>
      </w:r>
      <w:proofErr w:type="spellStart"/>
      <w:r>
        <w:rPr>
          <w:szCs w:val="24"/>
        </w:rPr>
        <w:t>kNm</w:t>
      </w:r>
      <w:proofErr w:type="spellEnd"/>
    </w:p>
    <w:p w14:paraId="09480A6F" w14:textId="77777777" w:rsidR="00D929BB" w:rsidRDefault="00D929BB" w:rsidP="00D929BB">
      <w:pPr>
        <w:spacing w:after="100" w:afterAutospacing="1" w:line="226" w:lineRule="auto"/>
        <w:ind w:left="0" w:right="47" w:firstLine="0"/>
        <w:rPr>
          <w:b/>
          <w:bCs/>
          <w:szCs w:val="24"/>
        </w:rPr>
      </w:pPr>
      <w:r>
        <w:rPr>
          <w:szCs w:val="24"/>
        </w:rPr>
        <w:t xml:space="preserve"> </w:t>
      </w:r>
      <w:r w:rsidRPr="00D929BB">
        <w:rPr>
          <w:b/>
          <w:bCs/>
          <w:szCs w:val="24"/>
        </w:rPr>
        <w:t xml:space="preserve">Moment przęsłowy obliczeniowy  </w:t>
      </w:r>
    </w:p>
    <w:p w14:paraId="7D857257" w14:textId="47807F27" w:rsidR="00D929BB" w:rsidRPr="00DB2D28" w:rsidRDefault="00D929BB" w:rsidP="00D929BB">
      <w:pPr>
        <w:spacing w:after="100" w:afterAutospacing="1" w:line="226" w:lineRule="auto"/>
        <w:ind w:left="0" w:right="47" w:firstLine="0"/>
        <w:rPr>
          <w:szCs w:val="24"/>
        </w:rPr>
      </w:pPr>
      <w:bookmarkStart w:id="9" w:name="_Hlk42629217"/>
      <w:proofErr w:type="spellStart"/>
      <w:r w:rsidRPr="00DB2D28">
        <w:rPr>
          <w:szCs w:val="24"/>
        </w:rPr>
        <w:t>M</w:t>
      </w:r>
      <w:r w:rsidRPr="00DB2D28">
        <w:rPr>
          <w:szCs w:val="24"/>
          <w:vertAlign w:val="subscript"/>
        </w:rPr>
        <w:t>obl</w:t>
      </w:r>
      <w:proofErr w:type="spellEnd"/>
      <w:r w:rsidRPr="00DB2D28">
        <w:rPr>
          <w:szCs w:val="24"/>
          <w:vertAlign w:val="subscript"/>
        </w:rPr>
        <w:t xml:space="preserve">. </w:t>
      </w:r>
      <w:r w:rsidRPr="00DB2D28">
        <w:rPr>
          <w:szCs w:val="24"/>
        </w:rPr>
        <w:t xml:space="preserve">= </w:t>
      </w:r>
      <w:bookmarkEnd w:id="9"/>
      <w:r w:rsidRPr="00DB2D28">
        <w:rPr>
          <w:szCs w:val="24"/>
        </w:rPr>
        <w:t>13,235 x 0,45 x 7,8</w:t>
      </w:r>
      <w:r w:rsidRPr="00DB2D28">
        <w:rPr>
          <w:szCs w:val="24"/>
          <w:vertAlign w:val="superscript"/>
        </w:rPr>
        <w:t xml:space="preserve">2 </w:t>
      </w:r>
      <w:r w:rsidRPr="00DB2D28">
        <w:rPr>
          <w:szCs w:val="24"/>
        </w:rPr>
        <w:t xml:space="preserve">x 0,125 = 45,29 </w:t>
      </w:r>
      <w:proofErr w:type="spellStart"/>
      <w:r w:rsidRPr="00DB2D28">
        <w:rPr>
          <w:szCs w:val="24"/>
        </w:rPr>
        <w:t>kNm</w:t>
      </w:r>
      <w:proofErr w:type="spellEnd"/>
    </w:p>
    <w:p w14:paraId="279ACAD2" w14:textId="222A6AA1" w:rsidR="00D929BB" w:rsidRDefault="00D929BB" w:rsidP="00D929BB">
      <w:pPr>
        <w:spacing w:after="100" w:afterAutospacing="1" w:line="226" w:lineRule="auto"/>
        <w:ind w:left="0" w:right="47" w:firstLine="0"/>
        <w:rPr>
          <w:szCs w:val="24"/>
        </w:rPr>
      </w:pPr>
      <w:r w:rsidRPr="00D929BB">
        <w:rPr>
          <w:szCs w:val="24"/>
        </w:rPr>
        <w:t xml:space="preserve">Dopuszczalny moment obliczeniowy wynosi 39,76 </w:t>
      </w:r>
      <w:proofErr w:type="spellStart"/>
      <w:r w:rsidRPr="00D929BB">
        <w:rPr>
          <w:szCs w:val="24"/>
        </w:rPr>
        <w:t>k</w:t>
      </w:r>
      <w:r>
        <w:rPr>
          <w:szCs w:val="24"/>
        </w:rPr>
        <w:t>Nm</w:t>
      </w:r>
      <w:proofErr w:type="spellEnd"/>
      <w:r>
        <w:rPr>
          <w:szCs w:val="24"/>
        </w:rPr>
        <w:t xml:space="preserve">. Moment obliczeniowy jest większy od momentu obliczeniowego dopuszczalnego o 5,53 </w:t>
      </w:r>
      <w:proofErr w:type="spellStart"/>
      <w:r>
        <w:rPr>
          <w:szCs w:val="24"/>
        </w:rPr>
        <w:t>kNm</w:t>
      </w:r>
      <w:proofErr w:type="spellEnd"/>
      <w:r w:rsidR="00184D56">
        <w:rPr>
          <w:szCs w:val="24"/>
        </w:rPr>
        <w:t>.</w:t>
      </w:r>
    </w:p>
    <w:p w14:paraId="50495A4F" w14:textId="111E5E28" w:rsidR="00184D56" w:rsidRDefault="00184D56" w:rsidP="00D929BB">
      <w:pPr>
        <w:spacing w:after="100" w:afterAutospacing="1" w:line="226" w:lineRule="auto"/>
        <w:ind w:left="0" w:right="47" w:firstLine="0"/>
        <w:rPr>
          <w:szCs w:val="24"/>
        </w:rPr>
      </w:pPr>
      <w:r>
        <w:rPr>
          <w:szCs w:val="24"/>
        </w:rPr>
        <w:t>Przy założeniu że belkę stropową można by przyjąć jako częściowo utwierdzoną w murze można obliczyć moment przęsłowy według wzoru.</w:t>
      </w:r>
    </w:p>
    <w:p w14:paraId="550EDDED" w14:textId="7C5C146E" w:rsidR="00184D56" w:rsidRPr="00DB2D28" w:rsidRDefault="00184D56" w:rsidP="00D929BB">
      <w:pPr>
        <w:spacing w:after="100" w:afterAutospacing="1" w:line="226" w:lineRule="auto"/>
        <w:ind w:left="0" w:right="47" w:firstLine="0"/>
        <w:rPr>
          <w:szCs w:val="24"/>
        </w:rPr>
      </w:pPr>
      <w:r w:rsidRPr="00DB2D28">
        <w:rPr>
          <w:szCs w:val="24"/>
        </w:rPr>
        <w:t xml:space="preserve"> </w:t>
      </w:r>
      <w:proofErr w:type="spellStart"/>
      <w:r w:rsidRPr="00DB2D28">
        <w:rPr>
          <w:szCs w:val="24"/>
        </w:rPr>
        <w:t>M</w:t>
      </w:r>
      <w:r w:rsidRPr="00DB2D28">
        <w:rPr>
          <w:szCs w:val="24"/>
          <w:vertAlign w:val="subscript"/>
        </w:rPr>
        <w:t>obl</w:t>
      </w:r>
      <w:proofErr w:type="spellEnd"/>
      <w:r w:rsidRPr="00DB2D28">
        <w:rPr>
          <w:szCs w:val="24"/>
          <w:vertAlign w:val="subscript"/>
        </w:rPr>
        <w:t xml:space="preserve">. </w:t>
      </w:r>
      <w:r w:rsidRPr="00DB2D28">
        <w:rPr>
          <w:szCs w:val="24"/>
        </w:rPr>
        <w:t>= 13,235 x 0,45 x 7,8</w:t>
      </w:r>
      <w:r w:rsidRPr="00DB2D28">
        <w:rPr>
          <w:szCs w:val="24"/>
          <w:vertAlign w:val="superscript"/>
        </w:rPr>
        <w:t xml:space="preserve">2 </w:t>
      </w:r>
      <w:r w:rsidRPr="00DB2D28">
        <w:rPr>
          <w:szCs w:val="24"/>
        </w:rPr>
        <w:t xml:space="preserve">x 1/9 = 40,26 </w:t>
      </w:r>
      <w:proofErr w:type="spellStart"/>
      <w:r w:rsidRPr="00DB2D28">
        <w:rPr>
          <w:szCs w:val="24"/>
        </w:rPr>
        <w:t>kNm</w:t>
      </w:r>
      <w:proofErr w:type="spellEnd"/>
    </w:p>
    <w:p w14:paraId="1EC0F596" w14:textId="77777777" w:rsidR="00B86A66" w:rsidRDefault="00184D56" w:rsidP="00D929BB">
      <w:pPr>
        <w:spacing w:after="100" w:afterAutospacing="1" w:line="226" w:lineRule="auto"/>
        <w:ind w:left="0" w:right="47" w:firstLine="0"/>
        <w:rPr>
          <w:szCs w:val="24"/>
        </w:rPr>
      </w:pPr>
      <w:r w:rsidRPr="00184D56">
        <w:rPr>
          <w:szCs w:val="24"/>
        </w:rPr>
        <w:t>Również w ten sposób o</w:t>
      </w:r>
      <w:r>
        <w:rPr>
          <w:szCs w:val="24"/>
        </w:rPr>
        <w:t>bliczony moment obliczeniowy jest większy od obliczeniowego dopuszczalnego momentu przęsłowego.</w:t>
      </w:r>
    </w:p>
    <w:p w14:paraId="7388CBED" w14:textId="42F73685" w:rsidR="00184D56" w:rsidRPr="00B86A66" w:rsidRDefault="00B86A66" w:rsidP="00D929BB">
      <w:pPr>
        <w:spacing w:after="100" w:afterAutospacing="1" w:line="226" w:lineRule="auto"/>
        <w:ind w:left="0" w:right="47" w:firstLine="0"/>
        <w:rPr>
          <w:szCs w:val="24"/>
        </w:rPr>
      </w:pPr>
      <w:r w:rsidRPr="00B86A66">
        <w:rPr>
          <w:b/>
          <w:bCs/>
          <w:szCs w:val="24"/>
        </w:rPr>
        <w:t>UWAGA:</w:t>
      </w:r>
      <w:r>
        <w:rPr>
          <w:szCs w:val="24"/>
        </w:rPr>
        <w:t xml:space="preserve"> Do obliczeń przyjęto obciążenie użytkowe 2,5 </w:t>
      </w:r>
      <w:proofErr w:type="spellStart"/>
      <w:r>
        <w:rPr>
          <w:szCs w:val="24"/>
        </w:rPr>
        <w:t>kN</w:t>
      </w:r>
      <w:proofErr w:type="spellEnd"/>
      <w:r>
        <w:rPr>
          <w:szCs w:val="24"/>
        </w:rPr>
        <w:t>/m</w:t>
      </w:r>
      <w:r>
        <w:rPr>
          <w:szCs w:val="24"/>
          <w:vertAlign w:val="superscript"/>
        </w:rPr>
        <w:t xml:space="preserve">2 </w:t>
      </w:r>
      <w:r>
        <w:rPr>
          <w:szCs w:val="24"/>
        </w:rPr>
        <w:t xml:space="preserve">. </w:t>
      </w:r>
      <w:proofErr w:type="spellStart"/>
      <w:r>
        <w:rPr>
          <w:szCs w:val="24"/>
        </w:rPr>
        <w:t>Eurokod</w:t>
      </w:r>
      <w:proofErr w:type="spellEnd"/>
      <w:r>
        <w:rPr>
          <w:szCs w:val="24"/>
        </w:rPr>
        <w:t xml:space="preserve"> zaleca przyjmowanie do obliczeń obciążenia użytkowego o wielkości 3,0 </w:t>
      </w:r>
      <w:proofErr w:type="spellStart"/>
      <w:r>
        <w:rPr>
          <w:szCs w:val="24"/>
        </w:rPr>
        <w:t>kN</w:t>
      </w:r>
      <w:proofErr w:type="spellEnd"/>
      <w:r>
        <w:rPr>
          <w:szCs w:val="24"/>
        </w:rPr>
        <w:t>/m</w:t>
      </w:r>
      <w:r>
        <w:rPr>
          <w:szCs w:val="24"/>
          <w:vertAlign w:val="superscript"/>
        </w:rPr>
        <w:t xml:space="preserve">2 </w:t>
      </w:r>
      <w:r>
        <w:rPr>
          <w:szCs w:val="24"/>
        </w:rPr>
        <w:t xml:space="preserve">. Powoduje to zwiększenie obciążenia charakterystycznego do wartości 9,893 </w:t>
      </w:r>
      <w:proofErr w:type="spellStart"/>
      <w:r>
        <w:rPr>
          <w:szCs w:val="24"/>
        </w:rPr>
        <w:t>kN</w:t>
      </w:r>
      <w:proofErr w:type="spellEnd"/>
      <w:r>
        <w:rPr>
          <w:szCs w:val="24"/>
        </w:rPr>
        <w:t>/m</w:t>
      </w:r>
      <w:r>
        <w:rPr>
          <w:szCs w:val="24"/>
          <w:vertAlign w:val="superscript"/>
        </w:rPr>
        <w:t xml:space="preserve">2 </w:t>
      </w:r>
      <w:r>
        <w:rPr>
          <w:szCs w:val="24"/>
        </w:rPr>
        <w:t xml:space="preserve">a obciążenia obliczeniowego do wartości  13,985 </w:t>
      </w:r>
      <w:proofErr w:type="spellStart"/>
      <w:r>
        <w:rPr>
          <w:szCs w:val="24"/>
        </w:rPr>
        <w:t>kN</w:t>
      </w:r>
      <w:proofErr w:type="spellEnd"/>
      <w:r>
        <w:rPr>
          <w:szCs w:val="24"/>
        </w:rPr>
        <w:t>/m</w:t>
      </w:r>
      <w:r>
        <w:rPr>
          <w:szCs w:val="24"/>
          <w:vertAlign w:val="superscript"/>
        </w:rPr>
        <w:t>2</w:t>
      </w:r>
    </w:p>
    <w:p w14:paraId="5F2CE81F" w14:textId="34B87109" w:rsidR="00184D56" w:rsidRDefault="00184D56" w:rsidP="00D929BB">
      <w:pPr>
        <w:spacing w:after="100" w:afterAutospacing="1" w:line="226" w:lineRule="auto"/>
        <w:ind w:left="0" w:right="47" w:firstLine="0"/>
        <w:rPr>
          <w:szCs w:val="24"/>
        </w:rPr>
      </w:pPr>
      <w:r w:rsidRPr="00184D56">
        <w:rPr>
          <w:b/>
          <w:bCs/>
          <w:szCs w:val="24"/>
        </w:rPr>
        <w:t>7b. Sprawdzenie płyty biegu schodowego 11 x 16,3 x 29 cm.</w:t>
      </w:r>
    </w:p>
    <w:p w14:paraId="22D53ADE" w14:textId="4154AF29" w:rsidR="00442713" w:rsidRDefault="00442713" w:rsidP="00D929BB">
      <w:pPr>
        <w:spacing w:after="100" w:afterAutospacing="1" w:line="226" w:lineRule="auto"/>
        <w:ind w:left="0" w:right="47" w:firstLine="0"/>
        <w:rPr>
          <w:szCs w:val="24"/>
        </w:rPr>
      </w:pPr>
      <w:r>
        <w:rPr>
          <w:szCs w:val="24"/>
        </w:rPr>
        <w:t xml:space="preserve">Według opracowania projektowego na rysunku K-5 do </w:t>
      </w:r>
      <w:proofErr w:type="spellStart"/>
      <w:r>
        <w:rPr>
          <w:szCs w:val="24"/>
        </w:rPr>
        <w:t>zazbrojenia</w:t>
      </w:r>
      <w:proofErr w:type="spellEnd"/>
      <w:r>
        <w:rPr>
          <w:szCs w:val="24"/>
        </w:rPr>
        <w:t xml:space="preserve"> płyty schodów należało użyć 15 prętów #10 mm.</w:t>
      </w:r>
    </w:p>
    <w:p w14:paraId="68D09780" w14:textId="5D2A4CCD" w:rsidR="00442713" w:rsidRPr="00442713" w:rsidRDefault="00442713" w:rsidP="00D929BB">
      <w:pPr>
        <w:spacing w:after="100" w:afterAutospacing="1" w:line="226" w:lineRule="auto"/>
        <w:ind w:left="0" w:right="47" w:firstLine="0"/>
        <w:rPr>
          <w:szCs w:val="24"/>
        </w:rPr>
      </w:pPr>
      <w:r>
        <w:rPr>
          <w:szCs w:val="24"/>
        </w:rPr>
        <w:lastRenderedPageBreak/>
        <w:t xml:space="preserve">                              </w:t>
      </w:r>
      <w:proofErr w:type="spellStart"/>
      <w:r>
        <w:rPr>
          <w:szCs w:val="24"/>
        </w:rPr>
        <w:t>A</w:t>
      </w:r>
      <w:r>
        <w:rPr>
          <w:szCs w:val="24"/>
          <w:vertAlign w:val="subscript"/>
        </w:rPr>
        <w:t>proj</w:t>
      </w:r>
      <w:proofErr w:type="spellEnd"/>
      <w:r>
        <w:rPr>
          <w:szCs w:val="24"/>
          <w:vertAlign w:val="subscript"/>
        </w:rPr>
        <w:t xml:space="preserve">. </w:t>
      </w:r>
      <w:r>
        <w:rPr>
          <w:szCs w:val="24"/>
        </w:rPr>
        <w:t>= 15 x 0,785 = 11,78 cm</w:t>
      </w:r>
      <w:r>
        <w:rPr>
          <w:szCs w:val="24"/>
          <w:vertAlign w:val="superscript"/>
        </w:rPr>
        <w:t xml:space="preserve">2 </w:t>
      </w:r>
    </w:p>
    <w:p w14:paraId="3C0FCAE4" w14:textId="1224B829" w:rsidR="00D929BB" w:rsidRDefault="00442713" w:rsidP="00442713">
      <w:pPr>
        <w:spacing w:after="100" w:afterAutospacing="1" w:line="226" w:lineRule="auto"/>
        <w:ind w:left="0" w:right="47" w:firstLine="0"/>
        <w:rPr>
          <w:szCs w:val="24"/>
        </w:rPr>
      </w:pPr>
      <w:r>
        <w:rPr>
          <w:szCs w:val="24"/>
        </w:rPr>
        <w:t>Według obliczeń komputerowych powierzchnia zbrojenia powinna wynosić</w:t>
      </w:r>
    </w:p>
    <w:p w14:paraId="25B9A608" w14:textId="6307DA0E" w:rsidR="00442713" w:rsidRPr="00442713" w:rsidRDefault="00442713" w:rsidP="00442713">
      <w:pPr>
        <w:spacing w:after="100" w:afterAutospacing="1" w:line="226" w:lineRule="auto"/>
        <w:ind w:left="0" w:right="47" w:firstLine="0"/>
        <w:rPr>
          <w:szCs w:val="24"/>
          <w:vertAlign w:val="superscript"/>
        </w:rPr>
      </w:pPr>
      <w:r>
        <w:rPr>
          <w:szCs w:val="24"/>
        </w:rPr>
        <w:t xml:space="preserve">                          </w:t>
      </w:r>
      <w:proofErr w:type="spellStart"/>
      <w:r>
        <w:rPr>
          <w:szCs w:val="24"/>
        </w:rPr>
        <w:t>A</w:t>
      </w:r>
      <w:r>
        <w:rPr>
          <w:szCs w:val="24"/>
          <w:vertAlign w:val="subscript"/>
        </w:rPr>
        <w:t>obl</w:t>
      </w:r>
      <w:proofErr w:type="spellEnd"/>
      <w:r>
        <w:rPr>
          <w:szCs w:val="24"/>
          <w:vertAlign w:val="subscript"/>
        </w:rPr>
        <w:t>.</w:t>
      </w:r>
      <w:r>
        <w:rPr>
          <w:szCs w:val="24"/>
        </w:rPr>
        <w:t>=15,80 cm</w:t>
      </w:r>
      <w:r>
        <w:rPr>
          <w:szCs w:val="24"/>
          <w:vertAlign w:val="superscript"/>
        </w:rPr>
        <w:t>2</w:t>
      </w:r>
    </w:p>
    <w:p w14:paraId="41346573" w14:textId="3D50BD22" w:rsidR="00442713" w:rsidRDefault="00442713" w:rsidP="00DB2D28">
      <w:pPr>
        <w:spacing w:after="100" w:afterAutospacing="1" w:line="240" w:lineRule="auto"/>
        <w:ind w:left="0" w:right="47" w:firstLine="0"/>
        <w:rPr>
          <w:szCs w:val="24"/>
        </w:rPr>
      </w:pPr>
      <w:r>
        <w:rPr>
          <w:szCs w:val="24"/>
        </w:rPr>
        <w:t>Projektowana ilość zbrojenia jest mniejsza od obliczonej ilości.</w:t>
      </w:r>
      <w:r w:rsidR="00DB2D28">
        <w:rPr>
          <w:szCs w:val="24"/>
        </w:rPr>
        <w:t xml:space="preserve"> Różnica projektowa zbrojenia od ilość obliczeniowej jest mniejsza o 25%.                                                                                                                                                     </w:t>
      </w:r>
    </w:p>
    <w:p w14:paraId="5D74A00F" w14:textId="0DEE85E6" w:rsidR="00DB2D28" w:rsidRDefault="00DB2D28" w:rsidP="00DB2D28">
      <w:pPr>
        <w:spacing w:after="100" w:afterAutospacing="1" w:line="240" w:lineRule="auto"/>
        <w:ind w:left="0" w:right="47" w:firstLine="0"/>
        <w:rPr>
          <w:b/>
          <w:bCs/>
          <w:szCs w:val="24"/>
        </w:rPr>
      </w:pPr>
      <w:bookmarkStart w:id="10" w:name="_Hlk42764457"/>
      <w:r w:rsidRPr="00DB2D28">
        <w:rPr>
          <w:b/>
          <w:bCs/>
          <w:szCs w:val="24"/>
        </w:rPr>
        <w:t>7c. Sprawdzenie poprawności wykonania więźby dachowej.</w:t>
      </w:r>
    </w:p>
    <w:bookmarkEnd w:id="10"/>
    <w:p w14:paraId="1CA44081" w14:textId="66FB2A4A" w:rsidR="005C01F6" w:rsidRPr="00867793" w:rsidRDefault="00867793" w:rsidP="00DB2D28">
      <w:pPr>
        <w:spacing w:after="100" w:afterAutospacing="1" w:line="240" w:lineRule="auto"/>
        <w:ind w:left="0" w:right="47" w:firstLine="0"/>
        <w:rPr>
          <w:szCs w:val="24"/>
        </w:rPr>
      </w:pPr>
      <w:r w:rsidRPr="00867793">
        <w:rPr>
          <w:szCs w:val="24"/>
        </w:rPr>
        <w:t>Po przeprowadzeniu oblicz</w:t>
      </w:r>
      <w:r>
        <w:rPr>
          <w:szCs w:val="24"/>
        </w:rPr>
        <w:t>e</w:t>
      </w:r>
      <w:r w:rsidRPr="00867793">
        <w:rPr>
          <w:szCs w:val="24"/>
        </w:rPr>
        <w:t>ń</w:t>
      </w:r>
      <w:r>
        <w:rPr>
          <w:szCs w:val="24"/>
        </w:rPr>
        <w:t xml:space="preserve"> stwierdzono</w:t>
      </w:r>
      <w:r w:rsidR="006F1BCF">
        <w:rPr>
          <w:szCs w:val="24"/>
        </w:rPr>
        <w:t>,</w:t>
      </w:r>
      <w:r>
        <w:rPr>
          <w:szCs w:val="24"/>
        </w:rPr>
        <w:t xml:space="preserve"> że więźba dachowa </w:t>
      </w:r>
      <w:r w:rsidRPr="00F236A8">
        <w:rPr>
          <w:color w:val="auto"/>
          <w:szCs w:val="24"/>
        </w:rPr>
        <w:t>spełni</w:t>
      </w:r>
      <w:r w:rsidR="00F236A8" w:rsidRPr="00F236A8">
        <w:rPr>
          <w:color w:val="auto"/>
          <w:szCs w:val="24"/>
        </w:rPr>
        <w:t>a</w:t>
      </w:r>
      <w:r>
        <w:rPr>
          <w:szCs w:val="24"/>
        </w:rPr>
        <w:t xml:space="preserve"> warunki techniczne rozciągania ze zginaniem oraz ścinania. Nie spełnia warunków przemieszczenia ze względu na przekroczenia 296%. To przekroczenie wywołane jest obciążeniami zmiennymi </w:t>
      </w:r>
      <w:proofErr w:type="spellStart"/>
      <w:r>
        <w:rPr>
          <w:szCs w:val="24"/>
        </w:rPr>
        <w:t>konstrukcj</w:t>
      </w:r>
      <w:proofErr w:type="spellEnd"/>
    </w:p>
    <w:p w14:paraId="4AB73F3C" w14:textId="2610A795" w:rsidR="00867793" w:rsidRDefault="00867793" w:rsidP="00867793">
      <w:pPr>
        <w:spacing w:after="100" w:afterAutospacing="1" w:line="240" w:lineRule="auto"/>
        <w:ind w:left="0" w:right="47" w:firstLine="0"/>
        <w:rPr>
          <w:b/>
          <w:bCs/>
          <w:szCs w:val="24"/>
        </w:rPr>
      </w:pPr>
      <w:r w:rsidRPr="00DB2D28">
        <w:rPr>
          <w:b/>
          <w:bCs/>
          <w:szCs w:val="24"/>
        </w:rPr>
        <w:t xml:space="preserve">7c. Sprawdzenie poprawności wykonania </w:t>
      </w:r>
      <w:r>
        <w:rPr>
          <w:b/>
          <w:bCs/>
          <w:szCs w:val="24"/>
        </w:rPr>
        <w:t>fundamentów</w:t>
      </w:r>
      <w:r w:rsidRPr="00DB2D28">
        <w:rPr>
          <w:b/>
          <w:bCs/>
          <w:szCs w:val="24"/>
        </w:rPr>
        <w:t>.</w:t>
      </w:r>
    </w:p>
    <w:p w14:paraId="67F9BB25" w14:textId="48655462" w:rsidR="00867793" w:rsidRDefault="00867793" w:rsidP="00867793">
      <w:pPr>
        <w:spacing w:after="100" w:afterAutospacing="1" w:line="240" w:lineRule="auto"/>
        <w:ind w:left="0" w:right="47" w:firstLine="0"/>
        <w:rPr>
          <w:szCs w:val="24"/>
        </w:rPr>
      </w:pPr>
      <w:r>
        <w:rPr>
          <w:szCs w:val="24"/>
        </w:rPr>
        <w:t>Podczas oględzin budynku stwierdzono liczne spękania ścian zarówno ukośne jak również poziome. Z uzyskanych informacji wynika</w:t>
      </w:r>
      <w:r w:rsidR="006F1BCF">
        <w:rPr>
          <w:szCs w:val="24"/>
        </w:rPr>
        <w:t>,</w:t>
      </w:r>
      <w:r>
        <w:rPr>
          <w:szCs w:val="24"/>
        </w:rPr>
        <w:t xml:space="preserve"> że</w:t>
      </w:r>
      <w:r w:rsidR="00482315">
        <w:rPr>
          <w:szCs w:val="24"/>
        </w:rPr>
        <w:t xml:space="preserve"> podczas realizacji budynku nastąpiła przerwa spowodowana zmianą wykonawcy. Podczas przerwy na dnie wykopów stwierdzano wodę. Przerwa w realizacji budowy obejmowała okres zimowy. Obserwacja spękań oraz niepokojące informacje o przerwanych budowach są podstawą do oceny warunków eksploatacji wykonanych fundamentów. Podstawowym zadaniem fundamentu jest bezpieczne przekazanie obciążeń z konstrukcji na podłoże gruntowe. W zależności od wielkości przekazywanych obciążeń a także rodzaju i stanu gruntu, posadowienie może być realizowane jako;</w:t>
      </w:r>
    </w:p>
    <w:p w14:paraId="10BE97AC" w14:textId="1399FF57" w:rsidR="00482315" w:rsidRDefault="00482315" w:rsidP="00867793">
      <w:pPr>
        <w:spacing w:after="100" w:afterAutospacing="1" w:line="240" w:lineRule="auto"/>
        <w:ind w:left="0" w:right="47" w:firstLine="0"/>
        <w:rPr>
          <w:szCs w:val="24"/>
        </w:rPr>
      </w:pPr>
      <w:r>
        <w:rPr>
          <w:szCs w:val="24"/>
        </w:rPr>
        <w:lastRenderedPageBreak/>
        <w:t>- bezpośrednie gdy obciążenia są „nie duże” a parametry wytrzymałościowe gruntu (</w:t>
      </w:r>
      <w:proofErr w:type="spellStart"/>
      <w:r>
        <w:rPr>
          <w:szCs w:val="24"/>
        </w:rPr>
        <w:t>ɤ</w:t>
      </w:r>
      <w:r w:rsidR="00963B87">
        <w:rPr>
          <w:szCs w:val="24"/>
        </w:rPr>
        <w:t>,</w:t>
      </w:r>
      <w:r>
        <w:rPr>
          <w:szCs w:val="24"/>
        </w:rPr>
        <w:t>ϭ</w:t>
      </w:r>
      <w:r w:rsidR="00963B87">
        <w:rPr>
          <w:szCs w:val="24"/>
        </w:rPr>
        <w:t>,</w:t>
      </w:r>
      <w:r>
        <w:rPr>
          <w:szCs w:val="24"/>
        </w:rPr>
        <w:t>ϲ</w:t>
      </w:r>
      <w:proofErr w:type="spellEnd"/>
      <w:r w:rsidR="00963B87">
        <w:rPr>
          <w:szCs w:val="24"/>
        </w:rPr>
        <w:t>) charakteryzujące przypowierzchniową warstwę gruntu są dużej wartości.</w:t>
      </w:r>
    </w:p>
    <w:p w14:paraId="15E56195" w14:textId="7101865C" w:rsidR="00963B87" w:rsidRDefault="00963B87" w:rsidP="00867793">
      <w:pPr>
        <w:spacing w:after="100" w:afterAutospacing="1" w:line="240" w:lineRule="auto"/>
        <w:ind w:left="0" w:right="47" w:firstLine="0"/>
        <w:rPr>
          <w:szCs w:val="24"/>
        </w:rPr>
      </w:pPr>
      <w:r>
        <w:rPr>
          <w:szCs w:val="24"/>
        </w:rPr>
        <w:t>- pośrednie jeżeli obciążenia są „duże” lub warstwa o potrzebnej nośności zalega na głębokości większej niż 2,0 – 3,0 m p. p. t.</w:t>
      </w:r>
    </w:p>
    <w:p w14:paraId="628C5E4C" w14:textId="7F5EFBB6" w:rsidR="00963B87" w:rsidRDefault="00963B87" w:rsidP="00867793">
      <w:pPr>
        <w:spacing w:after="100" w:afterAutospacing="1" w:line="240" w:lineRule="auto"/>
        <w:ind w:left="0" w:right="47" w:firstLine="0"/>
        <w:rPr>
          <w:szCs w:val="24"/>
        </w:rPr>
      </w:pPr>
      <w:r>
        <w:rPr>
          <w:szCs w:val="24"/>
        </w:rPr>
        <w:t>Jednym z podstawowych kryteriów poprawnej pracy fundamentu jest spełnienie warunków stanu granicznego nośności. W EC w punkcie 2.4.7 wyróżnione są następujące stany graniczne:</w:t>
      </w:r>
    </w:p>
    <w:p w14:paraId="79EB6DC0" w14:textId="0B0A8913" w:rsidR="00963B87" w:rsidRDefault="00963B87" w:rsidP="00963B87">
      <w:pPr>
        <w:pStyle w:val="Akapitzlist"/>
        <w:numPr>
          <w:ilvl w:val="0"/>
          <w:numId w:val="26"/>
        </w:numPr>
        <w:spacing w:after="100" w:afterAutospacing="1" w:line="240" w:lineRule="auto"/>
        <w:ind w:right="47"/>
        <w:rPr>
          <w:szCs w:val="24"/>
        </w:rPr>
      </w:pPr>
      <w:r>
        <w:rPr>
          <w:szCs w:val="24"/>
        </w:rPr>
        <w:t>utrata równowagi konstrukcji lub podłoża, rozpatrywanych jako ciało sztywne, gdy wytrzymałość materiałów konstrukcyjnych i gruntu ma znaczenie nieistotne dla zapewnienia nośności (EQU)</w:t>
      </w:r>
      <w:r w:rsidR="00C07279">
        <w:rPr>
          <w:szCs w:val="24"/>
        </w:rPr>
        <w:t>;</w:t>
      </w:r>
    </w:p>
    <w:p w14:paraId="4B13825F" w14:textId="3119D01A" w:rsidR="00963B87" w:rsidRDefault="00963B87" w:rsidP="00963B87">
      <w:pPr>
        <w:pStyle w:val="Akapitzlist"/>
        <w:numPr>
          <w:ilvl w:val="0"/>
          <w:numId w:val="26"/>
        </w:numPr>
        <w:spacing w:after="100" w:afterAutospacing="1" w:line="240" w:lineRule="auto"/>
        <w:ind w:right="47"/>
        <w:rPr>
          <w:szCs w:val="24"/>
        </w:rPr>
      </w:pPr>
      <w:r>
        <w:rPr>
          <w:szCs w:val="24"/>
        </w:rPr>
        <w:t>wewnętrzne zniszczenie albo nadmierne odkształcenie konstrukcji lub jej elementów konstrukcyjnych</w:t>
      </w:r>
      <w:r w:rsidR="00C07279">
        <w:rPr>
          <w:szCs w:val="24"/>
        </w:rPr>
        <w:t xml:space="preserve"> (wykonanych z żelbetu</w:t>
      </w:r>
      <w:r w:rsidR="00C07279" w:rsidRPr="00F236A8">
        <w:rPr>
          <w:color w:val="auto"/>
          <w:szCs w:val="24"/>
        </w:rPr>
        <w:t>) jest istotn</w:t>
      </w:r>
      <w:r w:rsidR="00F236A8" w:rsidRPr="00F236A8">
        <w:rPr>
          <w:color w:val="auto"/>
          <w:szCs w:val="24"/>
        </w:rPr>
        <w:t>e</w:t>
      </w:r>
      <w:r w:rsidR="00C07279" w:rsidRPr="00F236A8">
        <w:rPr>
          <w:color w:val="auto"/>
          <w:szCs w:val="24"/>
        </w:rPr>
        <w:t xml:space="preserve"> </w:t>
      </w:r>
      <w:r w:rsidR="00C07279">
        <w:rPr>
          <w:szCs w:val="24"/>
        </w:rPr>
        <w:t>w zapewnieniu nośności (STR);</w:t>
      </w:r>
    </w:p>
    <w:p w14:paraId="43CF8412" w14:textId="7CE5F8D5" w:rsidR="00C07279" w:rsidRDefault="00C07279" w:rsidP="00963B87">
      <w:pPr>
        <w:pStyle w:val="Akapitzlist"/>
        <w:numPr>
          <w:ilvl w:val="0"/>
          <w:numId w:val="26"/>
        </w:numPr>
        <w:spacing w:after="100" w:afterAutospacing="1" w:line="240" w:lineRule="auto"/>
        <w:ind w:right="47"/>
        <w:rPr>
          <w:szCs w:val="24"/>
        </w:rPr>
      </w:pPr>
      <w:r>
        <w:rPr>
          <w:szCs w:val="24"/>
        </w:rPr>
        <w:t>zniszczenie albo nadmierne odkształcenie podłoża, gdy wytrzymałość gruntu lub skały jest decydująca dla zapewnienia nośności (GEO);</w:t>
      </w:r>
    </w:p>
    <w:p w14:paraId="19D68CEE" w14:textId="4C3F7ECC" w:rsidR="00C07279" w:rsidRDefault="00C07279" w:rsidP="00963B87">
      <w:pPr>
        <w:pStyle w:val="Akapitzlist"/>
        <w:numPr>
          <w:ilvl w:val="0"/>
          <w:numId w:val="26"/>
        </w:numPr>
        <w:spacing w:after="100" w:afterAutospacing="1" w:line="240" w:lineRule="auto"/>
        <w:ind w:right="47"/>
        <w:rPr>
          <w:szCs w:val="24"/>
        </w:rPr>
      </w:pPr>
      <w:r>
        <w:rPr>
          <w:szCs w:val="24"/>
        </w:rPr>
        <w:t>utrata stateczności konstrukcji albo podłoża spowodowana ciśnieniem wody lub innymi oddziaływaniami pionowymi (UPL);</w:t>
      </w:r>
    </w:p>
    <w:p w14:paraId="3AF03625" w14:textId="66055D6A" w:rsidR="00C07279" w:rsidRDefault="00C07279" w:rsidP="00963B87">
      <w:pPr>
        <w:pStyle w:val="Akapitzlist"/>
        <w:numPr>
          <w:ilvl w:val="0"/>
          <w:numId w:val="26"/>
        </w:numPr>
        <w:spacing w:after="100" w:afterAutospacing="1" w:line="240" w:lineRule="auto"/>
        <w:ind w:right="47"/>
        <w:rPr>
          <w:szCs w:val="24"/>
        </w:rPr>
      </w:pPr>
      <w:r>
        <w:rPr>
          <w:szCs w:val="24"/>
        </w:rPr>
        <w:t>Hydrauliczne unoszenie cząstek gruntu spowodowane spadkiem hydraulicznym (HYD).</w:t>
      </w:r>
    </w:p>
    <w:p w14:paraId="190A33A4" w14:textId="04297F4D" w:rsidR="00F21E0E" w:rsidRDefault="00C07279" w:rsidP="00F21E0E">
      <w:pPr>
        <w:spacing w:after="100" w:afterAutospacing="1" w:line="240" w:lineRule="auto"/>
        <w:ind w:left="360" w:right="47" w:firstLine="0"/>
        <w:jc w:val="left"/>
        <w:rPr>
          <w:szCs w:val="24"/>
        </w:rPr>
      </w:pPr>
      <w:r w:rsidRPr="008F560E">
        <w:rPr>
          <w:szCs w:val="24"/>
        </w:rPr>
        <w:t xml:space="preserve">Istotną cechą fundamentów bezpośrednich jest jego sztywność własna w relacji do podłoża na które przekazuje obciążenie. </w:t>
      </w:r>
      <w:r w:rsidR="008F560E">
        <w:rPr>
          <w:szCs w:val="24"/>
        </w:rPr>
        <w:t xml:space="preserve">Według tego kryterium fundamenty dzielimy na sztywne i odkształcalne. Ławy </w:t>
      </w:r>
      <w:r w:rsidR="008F560E">
        <w:rPr>
          <w:szCs w:val="24"/>
        </w:rPr>
        <w:lastRenderedPageBreak/>
        <w:t>fundamentowe należy traktować jako fundament</w:t>
      </w:r>
      <w:r w:rsidR="00F21E0E">
        <w:rPr>
          <w:szCs w:val="24"/>
        </w:rPr>
        <w:t xml:space="preserve">y </w:t>
      </w:r>
      <w:r w:rsidR="008F560E">
        <w:rPr>
          <w:szCs w:val="24"/>
        </w:rPr>
        <w:t>sztywne.</w:t>
      </w:r>
      <w:r w:rsidR="00F21E0E">
        <w:rPr>
          <w:szCs w:val="24"/>
        </w:rPr>
        <w:t xml:space="preserve">                                                                                Norma PN-81/B-03020 rozróżnia dwa stany graniczne;</w:t>
      </w:r>
    </w:p>
    <w:p w14:paraId="4705659E" w14:textId="3302E3B8" w:rsidR="00F21E0E" w:rsidRDefault="00F21E0E" w:rsidP="00F21E0E">
      <w:pPr>
        <w:pStyle w:val="Akapitzlist"/>
        <w:numPr>
          <w:ilvl w:val="0"/>
          <w:numId w:val="27"/>
        </w:numPr>
        <w:spacing w:after="100" w:afterAutospacing="1" w:line="240" w:lineRule="auto"/>
        <w:ind w:right="47"/>
        <w:jc w:val="left"/>
        <w:rPr>
          <w:szCs w:val="24"/>
        </w:rPr>
      </w:pPr>
      <w:r>
        <w:rPr>
          <w:szCs w:val="24"/>
        </w:rPr>
        <w:t>I stan graniczny – ze względu na nośność (stateczność) podłoża i konstrukcji</w:t>
      </w:r>
    </w:p>
    <w:p w14:paraId="10E6E004" w14:textId="18D50704" w:rsidR="00F21E0E" w:rsidRDefault="00F21E0E" w:rsidP="00F21E0E">
      <w:pPr>
        <w:pStyle w:val="Akapitzlist"/>
        <w:numPr>
          <w:ilvl w:val="0"/>
          <w:numId w:val="27"/>
        </w:numPr>
        <w:spacing w:after="100" w:afterAutospacing="1" w:line="240" w:lineRule="auto"/>
        <w:ind w:right="47"/>
        <w:jc w:val="left"/>
        <w:rPr>
          <w:szCs w:val="24"/>
        </w:rPr>
      </w:pPr>
      <w:r>
        <w:rPr>
          <w:szCs w:val="24"/>
        </w:rPr>
        <w:t>II stan graniczny – ze względu na przemieszczenia (odkształcenia</w:t>
      </w:r>
      <w:r w:rsidR="00C0631B">
        <w:rPr>
          <w:szCs w:val="24"/>
        </w:rPr>
        <w:t>)</w:t>
      </w:r>
      <w:r>
        <w:rPr>
          <w:szCs w:val="24"/>
        </w:rPr>
        <w:t xml:space="preserve"> podłoża gruntowego.</w:t>
      </w:r>
    </w:p>
    <w:p w14:paraId="0B1DD3CC" w14:textId="339E128E" w:rsidR="00F21E0E" w:rsidRDefault="00F21E0E" w:rsidP="00F21E0E">
      <w:pPr>
        <w:spacing w:after="100" w:afterAutospacing="1" w:line="240" w:lineRule="auto"/>
        <w:ind w:left="0" w:right="47" w:firstLine="0"/>
        <w:jc w:val="left"/>
        <w:rPr>
          <w:szCs w:val="24"/>
        </w:rPr>
      </w:pPr>
      <w:r>
        <w:rPr>
          <w:szCs w:val="24"/>
        </w:rPr>
        <w:t xml:space="preserve">     Do I stanu granicznego w normie </w:t>
      </w:r>
      <w:bookmarkStart w:id="11" w:name="_Hlk42768589"/>
      <w:r>
        <w:rPr>
          <w:szCs w:val="24"/>
        </w:rPr>
        <w:t xml:space="preserve">PN-81/B 03020 </w:t>
      </w:r>
      <w:bookmarkEnd w:id="11"/>
      <w:r>
        <w:rPr>
          <w:szCs w:val="24"/>
        </w:rPr>
        <w:t>zalicza się:</w:t>
      </w:r>
    </w:p>
    <w:p w14:paraId="523AB22B" w14:textId="6EFF1100" w:rsidR="00F21E0E" w:rsidRDefault="00F21E0E" w:rsidP="00F21E0E">
      <w:pPr>
        <w:spacing w:after="100" w:afterAutospacing="1" w:line="240" w:lineRule="auto"/>
        <w:ind w:left="0" w:right="47" w:firstLine="0"/>
        <w:jc w:val="left"/>
        <w:rPr>
          <w:szCs w:val="24"/>
        </w:rPr>
      </w:pPr>
      <w:r>
        <w:rPr>
          <w:szCs w:val="24"/>
        </w:rPr>
        <w:t>- wypieranie podłoża przez pojedynczy fundament lub przez całą budowlę;</w:t>
      </w:r>
    </w:p>
    <w:p w14:paraId="4A3C3226" w14:textId="2A927CC7" w:rsidR="00F21E0E" w:rsidRDefault="00F21E0E" w:rsidP="00F21E0E">
      <w:pPr>
        <w:spacing w:after="100" w:afterAutospacing="1" w:line="240" w:lineRule="auto"/>
        <w:ind w:left="0" w:right="47" w:firstLine="0"/>
        <w:jc w:val="left"/>
        <w:rPr>
          <w:szCs w:val="24"/>
        </w:rPr>
      </w:pPr>
      <w:r>
        <w:rPr>
          <w:szCs w:val="24"/>
        </w:rPr>
        <w:t>- usuwisko albo zsuw fundamentów lub podłoża wraz z całą budowlą;</w:t>
      </w:r>
    </w:p>
    <w:p w14:paraId="50C9B788" w14:textId="2B426787" w:rsidR="00F21E0E" w:rsidRDefault="00F21E0E" w:rsidP="00F21E0E">
      <w:pPr>
        <w:spacing w:after="100" w:afterAutospacing="1" w:line="240" w:lineRule="auto"/>
        <w:ind w:left="0" w:right="47" w:firstLine="0"/>
        <w:jc w:val="left"/>
        <w:rPr>
          <w:szCs w:val="24"/>
        </w:rPr>
      </w:pPr>
      <w:r>
        <w:rPr>
          <w:szCs w:val="24"/>
        </w:rPr>
        <w:t>- przesunięcie w poziomie posadowienia fundamentu lub w głębszych warstwach podłoża.</w:t>
      </w:r>
    </w:p>
    <w:p w14:paraId="2D8A6090" w14:textId="421E54BA" w:rsidR="00F21E0E" w:rsidRDefault="00F21E0E" w:rsidP="00F21E0E">
      <w:pPr>
        <w:spacing w:after="100" w:afterAutospacing="1" w:line="240" w:lineRule="auto"/>
        <w:ind w:left="0" w:right="47" w:firstLine="0"/>
        <w:jc w:val="left"/>
        <w:rPr>
          <w:szCs w:val="24"/>
        </w:rPr>
      </w:pPr>
      <w:r>
        <w:rPr>
          <w:szCs w:val="24"/>
        </w:rPr>
        <w:t>Do II stanu granicznego w normie PN-81/B 03020 zaliczono;</w:t>
      </w:r>
    </w:p>
    <w:p w14:paraId="20A52D4D" w14:textId="4BB0F86D" w:rsidR="00F21E0E" w:rsidRDefault="00F21E0E" w:rsidP="00F21E0E">
      <w:pPr>
        <w:spacing w:after="100" w:afterAutospacing="1" w:line="240" w:lineRule="auto"/>
        <w:ind w:left="0" w:right="47" w:firstLine="0"/>
        <w:jc w:val="left"/>
        <w:rPr>
          <w:szCs w:val="24"/>
        </w:rPr>
      </w:pPr>
      <w:r>
        <w:rPr>
          <w:szCs w:val="24"/>
        </w:rPr>
        <w:t>- średnie osiadanie fundamentów budowli;</w:t>
      </w:r>
    </w:p>
    <w:p w14:paraId="5F374364" w14:textId="62808D07" w:rsidR="00F21E0E" w:rsidRDefault="00F21E0E" w:rsidP="00F21E0E">
      <w:pPr>
        <w:spacing w:after="100" w:afterAutospacing="1" w:line="240" w:lineRule="auto"/>
        <w:ind w:left="0" w:right="47" w:firstLine="0"/>
        <w:jc w:val="left"/>
        <w:rPr>
          <w:szCs w:val="24"/>
        </w:rPr>
      </w:pPr>
      <w:r>
        <w:rPr>
          <w:szCs w:val="24"/>
        </w:rPr>
        <w:t xml:space="preserve">- </w:t>
      </w:r>
      <w:r w:rsidR="0077131D">
        <w:rPr>
          <w:szCs w:val="24"/>
        </w:rPr>
        <w:t>przechylenie budowli jako całości lub jej części wydzielonej dylatacjami;</w:t>
      </w:r>
    </w:p>
    <w:p w14:paraId="1AD90117" w14:textId="1D8810D9" w:rsidR="0077131D" w:rsidRDefault="0077131D" w:rsidP="00F21E0E">
      <w:pPr>
        <w:spacing w:after="100" w:afterAutospacing="1" w:line="240" w:lineRule="auto"/>
        <w:ind w:left="0" w:right="47" w:firstLine="0"/>
        <w:jc w:val="left"/>
        <w:rPr>
          <w:szCs w:val="24"/>
        </w:rPr>
      </w:pPr>
      <w:r>
        <w:rPr>
          <w:szCs w:val="24"/>
        </w:rPr>
        <w:t>- wygięcie (ugięcie)</w:t>
      </w:r>
      <w:r w:rsidR="00D94886">
        <w:rPr>
          <w:szCs w:val="24"/>
        </w:rPr>
        <w:t xml:space="preserve"> </w:t>
      </w:r>
      <w:r>
        <w:rPr>
          <w:szCs w:val="24"/>
        </w:rPr>
        <w:t>budowli   jako całości lub jej części między dylatacjami;</w:t>
      </w:r>
    </w:p>
    <w:p w14:paraId="33615D71" w14:textId="681FD041" w:rsidR="0077131D" w:rsidRDefault="0077131D" w:rsidP="00F21E0E">
      <w:pPr>
        <w:spacing w:after="100" w:afterAutospacing="1" w:line="240" w:lineRule="auto"/>
        <w:ind w:left="0" w:right="47" w:firstLine="0"/>
        <w:jc w:val="left"/>
        <w:rPr>
          <w:szCs w:val="24"/>
        </w:rPr>
      </w:pPr>
      <w:r>
        <w:rPr>
          <w:szCs w:val="24"/>
        </w:rPr>
        <w:t xml:space="preserve">- różnicę </w:t>
      </w:r>
      <w:proofErr w:type="spellStart"/>
      <w:r>
        <w:rPr>
          <w:szCs w:val="24"/>
        </w:rPr>
        <w:t>osiadań</w:t>
      </w:r>
      <w:proofErr w:type="spellEnd"/>
      <w:r>
        <w:rPr>
          <w:szCs w:val="24"/>
        </w:rPr>
        <w:t xml:space="preserve"> fundamentów.</w:t>
      </w:r>
    </w:p>
    <w:p w14:paraId="27854174" w14:textId="441E9482" w:rsidR="0077131D" w:rsidRDefault="0077131D" w:rsidP="00F21E0E">
      <w:pPr>
        <w:spacing w:after="100" w:afterAutospacing="1" w:line="240" w:lineRule="auto"/>
        <w:ind w:left="0" w:right="47" w:firstLine="0"/>
        <w:jc w:val="left"/>
        <w:rPr>
          <w:szCs w:val="24"/>
        </w:rPr>
      </w:pPr>
      <w:r>
        <w:rPr>
          <w:szCs w:val="24"/>
        </w:rPr>
        <w:lastRenderedPageBreak/>
        <w:t xml:space="preserve">Za stan graniczny naprężenia w podłożu gruntowym uważa się taki stan, gdy w każdym punkcie obszaru występują naprężenia styczne równe wytrzymałości na ścinanie. Grunt w tym stanie nie może stawiać oporu wzrastającym </w:t>
      </w:r>
      <w:proofErr w:type="spellStart"/>
      <w:r>
        <w:rPr>
          <w:szCs w:val="24"/>
        </w:rPr>
        <w:t>naprężeniom</w:t>
      </w:r>
      <w:proofErr w:type="spellEnd"/>
      <w:r>
        <w:rPr>
          <w:szCs w:val="24"/>
        </w:rPr>
        <w:t xml:space="preserve"> ścinającym. Wraz ze wzrostem obciążenia zewnętrznego zakres stref uplastycznienia rośnie, co może w końcu doprowadzić do wyparcia gruntu spod fundamentu. Stan ten pociąga za sobą przyrost osiadania. Zanim zostaną osiągnięte naprężenia </w:t>
      </w:r>
      <w:r w:rsidR="008735C2">
        <w:rPr>
          <w:szCs w:val="24"/>
        </w:rPr>
        <w:t>graniczne co jest konsekwencją wyparcia spod fundamentu gruntu uplastycznionego, narasta proces osiadania wskutek ściśliwości wypierania odkształconych warstw</w:t>
      </w:r>
      <w:r w:rsidR="00F31216">
        <w:rPr>
          <w:szCs w:val="24"/>
        </w:rPr>
        <w:t>.                                                                                                                        W punkcie 3.2 WARUNKI GRUNTOWO -WODNE projektu budowlanego budynek zakwalifikowano do II klasy geotechnicznej. W opisie wskazano</w:t>
      </w:r>
      <w:r w:rsidR="00D94886">
        <w:rPr>
          <w:szCs w:val="24"/>
        </w:rPr>
        <w:t>,</w:t>
      </w:r>
      <w:r w:rsidR="00F31216">
        <w:rPr>
          <w:szCs w:val="24"/>
        </w:rPr>
        <w:t xml:space="preserve"> że nie wykonano badań geotechnicznych podając informację że ustalono z Inwestorem że nośność gruntu w miejscu budowy będzie skorygowana przez projektanta po wykonaniu tych badań na zlecenie wykonawcy. Po uzyskaniu tych badań zostaną skorygowane wymiary ław fundamentowych lub sposobu posadowienia. Ten drybling spowodował to</w:t>
      </w:r>
      <w:r w:rsidR="00C33B22">
        <w:rPr>
          <w:szCs w:val="24"/>
        </w:rPr>
        <w:t>,</w:t>
      </w:r>
      <w:r w:rsidR="00F31216">
        <w:rPr>
          <w:szCs w:val="24"/>
        </w:rPr>
        <w:t xml:space="preserve"> że badania te nie zostały wykonane i nie nastąpiła korekta projektu w zakresie fundamentowania.</w:t>
      </w:r>
      <w:r w:rsidR="00C33B22">
        <w:rPr>
          <w:szCs w:val="24"/>
        </w:rPr>
        <w:t xml:space="preserve"> Ponadto na okres zimy zostały przerwane roboty budowlane i według oświadczeń osób obserwujących budowę na dnie wykopu zalegała woda. Ponadto nie przeprowadzono obliczeń stanu użytkowalności pomimo faktu</w:t>
      </w:r>
      <w:r w:rsidR="00D94886">
        <w:rPr>
          <w:szCs w:val="24"/>
        </w:rPr>
        <w:t>,</w:t>
      </w:r>
      <w:r w:rsidR="00C33B22">
        <w:rPr>
          <w:szCs w:val="24"/>
        </w:rPr>
        <w:t xml:space="preserve"> że przy posadowieniu bezpośrednim można odstąpić od tych obliczeń tylko w przypadkach;</w:t>
      </w:r>
    </w:p>
    <w:p w14:paraId="14AF615C" w14:textId="249127AF" w:rsidR="00C33B22" w:rsidRDefault="00C33B22" w:rsidP="00F21E0E">
      <w:pPr>
        <w:spacing w:after="100" w:afterAutospacing="1" w:line="240" w:lineRule="auto"/>
        <w:ind w:left="0" w:right="47" w:firstLine="0"/>
        <w:jc w:val="left"/>
        <w:rPr>
          <w:szCs w:val="24"/>
        </w:rPr>
      </w:pPr>
      <w:r>
        <w:rPr>
          <w:szCs w:val="24"/>
        </w:rPr>
        <w:t>- jednokondygnacyjnych hal przemysłowych z suwnicami o udźwigu do 500kN o konstrukcji niewrażliwej na nierównomierne osiadanie;</w:t>
      </w:r>
    </w:p>
    <w:p w14:paraId="6FAC3A24" w14:textId="71069F5C" w:rsidR="00C33B22" w:rsidRDefault="00C33B22" w:rsidP="00F21E0E">
      <w:pPr>
        <w:spacing w:after="100" w:afterAutospacing="1" w:line="240" w:lineRule="auto"/>
        <w:ind w:left="0" w:right="47" w:firstLine="0"/>
        <w:jc w:val="left"/>
        <w:rPr>
          <w:szCs w:val="24"/>
        </w:rPr>
      </w:pPr>
      <w:r>
        <w:rPr>
          <w:szCs w:val="24"/>
        </w:rPr>
        <w:lastRenderedPageBreak/>
        <w:t>- budynków przemysłowych lub magazynowych o wysokości do 3 kondygnacji;</w:t>
      </w:r>
    </w:p>
    <w:p w14:paraId="261C79AB" w14:textId="64342966" w:rsidR="00C33B22" w:rsidRDefault="00C33B22" w:rsidP="00F21E0E">
      <w:pPr>
        <w:spacing w:after="100" w:afterAutospacing="1" w:line="240" w:lineRule="auto"/>
        <w:ind w:left="0" w:right="47" w:firstLine="0"/>
        <w:jc w:val="left"/>
        <w:rPr>
          <w:szCs w:val="24"/>
        </w:rPr>
      </w:pPr>
      <w:r>
        <w:rPr>
          <w:szCs w:val="24"/>
        </w:rPr>
        <w:t xml:space="preserve">- budynków mieszkalnych lub powszechnego użytku o wysokości do 11 kondygnacji włącznie i siatce słupów nie przekraczających 6,0 x 6,0 m lub rozstawie ścian nośnych nie większym niż 6,0 m (w projekcie rozstaw ścian konstrukcyjnych jest odpowiednio </w:t>
      </w:r>
      <w:r w:rsidR="00183C67">
        <w:rPr>
          <w:szCs w:val="24"/>
        </w:rPr>
        <w:t>7,37 m i 746,5 m).</w:t>
      </w:r>
    </w:p>
    <w:p w14:paraId="266D8FF1" w14:textId="652C6DA1" w:rsidR="00183C67" w:rsidRDefault="00183C67" w:rsidP="00F21E0E">
      <w:pPr>
        <w:spacing w:after="100" w:afterAutospacing="1" w:line="240" w:lineRule="auto"/>
        <w:ind w:left="0" w:right="47" w:firstLine="0"/>
        <w:jc w:val="left"/>
        <w:rPr>
          <w:szCs w:val="24"/>
        </w:rPr>
      </w:pPr>
      <w:r>
        <w:rPr>
          <w:szCs w:val="24"/>
        </w:rPr>
        <w:t>Gdy spełnione są oprócz warunków wymienionych powyżej następujące warunki:</w:t>
      </w:r>
    </w:p>
    <w:p w14:paraId="7476B771" w14:textId="16CA38A2" w:rsidR="00183C67" w:rsidRDefault="00183C67" w:rsidP="00F21E0E">
      <w:pPr>
        <w:spacing w:after="100" w:afterAutospacing="1" w:line="240" w:lineRule="auto"/>
        <w:ind w:left="0" w:right="47" w:firstLine="0"/>
        <w:jc w:val="left"/>
        <w:rPr>
          <w:szCs w:val="24"/>
        </w:rPr>
      </w:pPr>
      <w:r>
        <w:rPr>
          <w:szCs w:val="24"/>
        </w:rPr>
        <w:t>- obciążenie poszczególnych części budowli nie jest zróżnicowane;</w:t>
      </w:r>
    </w:p>
    <w:p w14:paraId="66EB4EBB" w14:textId="5A355BDE" w:rsidR="00183C67" w:rsidRDefault="00183C67" w:rsidP="00F21E0E">
      <w:pPr>
        <w:spacing w:after="100" w:afterAutospacing="1" w:line="240" w:lineRule="auto"/>
        <w:ind w:left="0" w:right="47" w:firstLine="0"/>
        <w:jc w:val="left"/>
        <w:rPr>
          <w:szCs w:val="24"/>
        </w:rPr>
      </w:pPr>
      <w:r>
        <w:rPr>
          <w:szCs w:val="24"/>
        </w:rPr>
        <w:t>- nie przewiduje się dodatkowego obciążenia budowli;</w:t>
      </w:r>
    </w:p>
    <w:p w14:paraId="4C122EE9" w14:textId="4BD86A92" w:rsidR="00183C67" w:rsidRDefault="00183C67" w:rsidP="00F21E0E">
      <w:pPr>
        <w:spacing w:after="100" w:afterAutospacing="1" w:line="240" w:lineRule="auto"/>
        <w:ind w:left="0" w:right="47" w:firstLine="0"/>
        <w:jc w:val="left"/>
        <w:rPr>
          <w:szCs w:val="24"/>
        </w:rPr>
      </w:pPr>
      <w:r>
        <w:rPr>
          <w:szCs w:val="24"/>
        </w:rPr>
        <w:t>- nie stawia się specjalnych wymagań eksploatacyjnych ograniczających wartość dopuszczalnych przemieszczeń budowli.                     Gdy do głębokości równej 3- krotnej</w:t>
      </w:r>
      <w:r w:rsidR="001672B9">
        <w:rPr>
          <w:szCs w:val="24"/>
        </w:rPr>
        <w:t xml:space="preserve"> szerokości największego fundamentu występują wyłącznie :</w:t>
      </w:r>
    </w:p>
    <w:p w14:paraId="487D518F" w14:textId="535FCC6C" w:rsidR="001672B9" w:rsidRDefault="001672B9" w:rsidP="00F21E0E">
      <w:pPr>
        <w:spacing w:after="100" w:afterAutospacing="1" w:line="240" w:lineRule="auto"/>
        <w:ind w:left="0" w:right="47" w:firstLine="0"/>
        <w:jc w:val="left"/>
        <w:rPr>
          <w:szCs w:val="24"/>
        </w:rPr>
      </w:pPr>
      <w:r>
        <w:rPr>
          <w:szCs w:val="24"/>
        </w:rPr>
        <w:t>- grunty niespoiste (z wyjątkiem piasków pylastych w stanie luźnym I</w:t>
      </w:r>
      <w:r>
        <w:rPr>
          <w:szCs w:val="24"/>
          <w:vertAlign w:val="subscript"/>
        </w:rPr>
        <w:t xml:space="preserve">D </w:t>
      </w:r>
      <w:r>
        <w:rPr>
          <w:szCs w:val="24"/>
        </w:rPr>
        <w:t>&lt;0,33)</w:t>
      </w:r>
    </w:p>
    <w:p w14:paraId="1D3233B0" w14:textId="2E0FCE60" w:rsidR="001672B9" w:rsidRPr="001672B9" w:rsidRDefault="001672B9" w:rsidP="00F21E0E">
      <w:pPr>
        <w:spacing w:after="100" w:afterAutospacing="1" w:line="240" w:lineRule="auto"/>
        <w:ind w:left="0" w:right="47" w:firstLine="0"/>
        <w:jc w:val="left"/>
        <w:rPr>
          <w:szCs w:val="24"/>
        </w:rPr>
      </w:pPr>
      <w:r>
        <w:rPr>
          <w:szCs w:val="24"/>
        </w:rPr>
        <w:t>- grunty spoiste w stanie nie gorszym niż twardoplastyczny, I</w:t>
      </w:r>
      <w:r>
        <w:rPr>
          <w:szCs w:val="24"/>
          <w:vertAlign w:val="subscript"/>
        </w:rPr>
        <w:t xml:space="preserve">L </w:t>
      </w:r>
      <w:r>
        <w:rPr>
          <w:szCs w:val="24"/>
        </w:rPr>
        <w:t>&lt;0,25</w:t>
      </w:r>
    </w:p>
    <w:p w14:paraId="23CA9A38" w14:textId="182C3EE8" w:rsidR="00F31216" w:rsidRDefault="00900E2B" w:rsidP="00F21E0E">
      <w:pPr>
        <w:spacing w:after="100" w:afterAutospacing="1" w:line="240" w:lineRule="auto"/>
        <w:ind w:left="0" w:right="47" w:firstLine="0"/>
        <w:jc w:val="left"/>
        <w:rPr>
          <w:szCs w:val="24"/>
        </w:rPr>
      </w:pPr>
      <w:r>
        <w:rPr>
          <w:szCs w:val="24"/>
        </w:rPr>
        <w:t xml:space="preserve">W związku z licznymi nieustającymi spękaniami ścian budynku byłego gimnazjum dokonano sprawdzenia różnić obciążenia gruntu od ścian, stropów dachu oraz obciążeń zmiennych i użytkowych na najbardziej obciążonych ławach fundamentowych. Dla konstrukcji budynku rozpatrywanego w opracowaniu wrażliwej na nierównomierne osiadanie </w:t>
      </w:r>
      <w:r>
        <w:rPr>
          <w:szCs w:val="24"/>
        </w:rPr>
        <w:lastRenderedPageBreak/>
        <w:t>(konstrukcje statycznie niewyznaczalne) przy posadowieniu na gruntach bardzo ściśliwych (spoiste o module ściśliwości M=</w:t>
      </w:r>
      <w:r w:rsidR="001732BE">
        <w:rPr>
          <w:szCs w:val="24"/>
        </w:rPr>
        <w:t xml:space="preserve">5 </w:t>
      </w:r>
      <w:proofErr w:type="spellStart"/>
      <w:r w:rsidR="001732BE">
        <w:rPr>
          <w:szCs w:val="24"/>
        </w:rPr>
        <w:t>MPa</w:t>
      </w:r>
      <w:proofErr w:type="spellEnd"/>
      <w:r w:rsidR="001732BE">
        <w:rPr>
          <w:szCs w:val="24"/>
        </w:rPr>
        <w:t>)</w:t>
      </w:r>
    </w:p>
    <w:p w14:paraId="4CC535D7" w14:textId="77777777" w:rsidR="001732BE" w:rsidRDefault="001732BE" w:rsidP="001732BE">
      <w:pPr>
        <w:spacing w:after="100" w:afterAutospacing="1" w:line="240" w:lineRule="auto"/>
        <w:ind w:left="0" w:right="47" w:firstLine="0"/>
        <w:jc w:val="left"/>
        <w:rPr>
          <w:szCs w:val="24"/>
          <w:vertAlign w:val="subscript"/>
        </w:rPr>
      </w:pPr>
      <w:r>
        <w:rPr>
          <w:szCs w:val="24"/>
        </w:rPr>
        <w:t xml:space="preserve">                   </w:t>
      </w:r>
      <w:proofErr w:type="spellStart"/>
      <w:r>
        <w:rPr>
          <w:szCs w:val="24"/>
        </w:rPr>
        <w:t>q</w:t>
      </w:r>
      <w:r>
        <w:rPr>
          <w:szCs w:val="24"/>
          <w:vertAlign w:val="subscript"/>
        </w:rPr>
        <w:t>max</w:t>
      </w:r>
      <w:proofErr w:type="spellEnd"/>
      <w:r>
        <w:rPr>
          <w:szCs w:val="24"/>
          <w:vertAlign w:val="subscript"/>
        </w:rPr>
        <w:t xml:space="preserve"> </w:t>
      </w:r>
      <w:r>
        <w:rPr>
          <w:szCs w:val="24"/>
        </w:rPr>
        <w:t>/</w:t>
      </w:r>
      <w:proofErr w:type="spellStart"/>
      <w:r>
        <w:rPr>
          <w:szCs w:val="24"/>
        </w:rPr>
        <w:t>q</w:t>
      </w:r>
      <w:r>
        <w:rPr>
          <w:szCs w:val="24"/>
          <w:vertAlign w:val="subscript"/>
        </w:rPr>
        <w:t>min</w:t>
      </w:r>
      <w:proofErr w:type="spellEnd"/>
      <w:r>
        <w:rPr>
          <w:szCs w:val="24"/>
          <w:vertAlign w:val="subscript"/>
        </w:rPr>
        <w:t xml:space="preserve"> </w:t>
      </w:r>
      <w:r>
        <w:rPr>
          <w:szCs w:val="24"/>
        </w:rPr>
        <w:t>&lt;1,3</w:t>
      </w:r>
      <w:r>
        <w:rPr>
          <w:szCs w:val="24"/>
          <w:vertAlign w:val="subscript"/>
        </w:rPr>
        <w:t xml:space="preserve">  </w:t>
      </w:r>
    </w:p>
    <w:p w14:paraId="0CDCED23" w14:textId="1F81BFDF" w:rsidR="001732BE" w:rsidRPr="001732BE" w:rsidRDefault="001732BE" w:rsidP="001732BE">
      <w:pPr>
        <w:spacing w:after="100" w:afterAutospacing="1" w:line="240" w:lineRule="auto"/>
        <w:ind w:left="0" w:right="47" w:firstLine="0"/>
        <w:jc w:val="left"/>
        <w:rPr>
          <w:szCs w:val="24"/>
        </w:rPr>
      </w:pPr>
      <w:r>
        <w:rPr>
          <w:szCs w:val="24"/>
        </w:rPr>
        <w:t xml:space="preserve">Dla warunków konstrukcyjnych pośrednich wrażliwych na nierównomierne osiadanie i posadowionych na gruntach mało ściśliwych o M&gt;20 </w:t>
      </w:r>
      <w:proofErr w:type="spellStart"/>
      <w:r>
        <w:rPr>
          <w:szCs w:val="24"/>
        </w:rPr>
        <w:t>MPa</w:t>
      </w:r>
      <w:proofErr w:type="spellEnd"/>
      <w:r>
        <w:rPr>
          <w:szCs w:val="24"/>
          <w:vertAlign w:val="subscript"/>
        </w:rPr>
        <w:t xml:space="preserve">                                                                                                                                                                                                                                            </w:t>
      </w:r>
    </w:p>
    <w:p w14:paraId="0D7B3202" w14:textId="030217CF" w:rsidR="00900E2B" w:rsidRPr="00F21E0E" w:rsidRDefault="001732BE" w:rsidP="00F21E0E">
      <w:pPr>
        <w:spacing w:after="100" w:afterAutospacing="1" w:line="240" w:lineRule="auto"/>
        <w:ind w:left="0" w:right="47" w:firstLine="0"/>
        <w:jc w:val="left"/>
        <w:rPr>
          <w:szCs w:val="24"/>
        </w:rPr>
      </w:pPr>
      <w:r>
        <w:rPr>
          <w:szCs w:val="24"/>
        </w:rPr>
        <w:t xml:space="preserve">                   </w:t>
      </w:r>
      <w:proofErr w:type="spellStart"/>
      <w:r>
        <w:rPr>
          <w:szCs w:val="24"/>
        </w:rPr>
        <w:t>q</w:t>
      </w:r>
      <w:r>
        <w:rPr>
          <w:szCs w:val="24"/>
          <w:vertAlign w:val="subscript"/>
        </w:rPr>
        <w:t>max</w:t>
      </w:r>
      <w:proofErr w:type="spellEnd"/>
      <w:r>
        <w:rPr>
          <w:szCs w:val="24"/>
          <w:vertAlign w:val="subscript"/>
        </w:rPr>
        <w:t xml:space="preserve"> </w:t>
      </w:r>
      <w:r>
        <w:rPr>
          <w:szCs w:val="24"/>
        </w:rPr>
        <w:t>/</w:t>
      </w:r>
      <w:proofErr w:type="spellStart"/>
      <w:r>
        <w:rPr>
          <w:szCs w:val="24"/>
        </w:rPr>
        <w:t>q</w:t>
      </w:r>
      <w:r>
        <w:rPr>
          <w:szCs w:val="24"/>
          <w:vertAlign w:val="subscript"/>
        </w:rPr>
        <w:t>min</w:t>
      </w:r>
      <w:proofErr w:type="spellEnd"/>
      <w:r>
        <w:rPr>
          <w:szCs w:val="24"/>
          <w:vertAlign w:val="subscript"/>
        </w:rPr>
        <w:t xml:space="preserve"> </w:t>
      </w:r>
      <w:r>
        <w:rPr>
          <w:szCs w:val="24"/>
        </w:rPr>
        <w:t>&lt;2,0</w:t>
      </w:r>
      <w:r>
        <w:rPr>
          <w:szCs w:val="24"/>
          <w:vertAlign w:val="subscript"/>
        </w:rPr>
        <w:t xml:space="preserve">  </w:t>
      </w:r>
    </w:p>
    <w:p w14:paraId="543469D9" w14:textId="6D6E3D8E" w:rsidR="00BB0CA1" w:rsidRDefault="002578E3" w:rsidP="004B0F51">
      <w:pPr>
        <w:spacing w:after="0" w:line="240" w:lineRule="auto"/>
        <w:ind w:left="0" w:right="47" w:firstLine="0"/>
        <w:jc w:val="left"/>
        <w:rPr>
          <w:szCs w:val="24"/>
        </w:rPr>
      </w:pPr>
      <w:r>
        <w:rPr>
          <w:szCs w:val="24"/>
        </w:rPr>
        <w:t xml:space="preserve"> </w:t>
      </w:r>
      <w:bookmarkStart w:id="12" w:name="_Hlk42781196"/>
      <w:r w:rsidRPr="002578E3">
        <w:rPr>
          <w:szCs w:val="24"/>
          <w:u w:val="single"/>
        </w:rPr>
        <w:t>Obciążenia ławy Ł1</w:t>
      </w:r>
      <w:r w:rsidR="00BB0CA1">
        <w:rPr>
          <w:szCs w:val="24"/>
          <w:u w:val="single"/>
        </w:rPr>
        <w:t xml:space="preserve">  </w:t>
      </w:r>
      <w:r w:rsidR="004B0F51">
        <w:rPr>
          <w:szCs w:val="24"/>
          <w:u w:val="single"/>
        </w:rPr>
        <w:t>(s =1,40 m)</w:t>
      </w:r>
      <w:r w:rsidR="00BB0CA1">
        <w:rPr>
          <w:szCs w:val="24"/>
          <w:u w:val="single"/>
        </w:rPr>
        <w:t xml:space="preserve">                                                                                                                  </w:t>
      </w:r>
      <w:bookmarkEnd w:id="12"/>
      <w:r w:rsidR="00BB0CA1" w:rsidRPr="00BB0CA1">
        <w:rPr>
          <w:szCs w:val="24"/>
        </w:rPr>
        <w:t xml:space="preserve">Ściana piwniczna </w:t>
      </w:r>
      <w:r w:rsidR="00BB0CA1">
        <w:rPr>
          <w:szCs w:val="24"/>
        </w:rPr>
        <w:t xml:space="preserve">z bloczków betonowych gr. 38 cm                                                            3,425 m x 9,74 </w:t>
      </w:r>
      <w:proofErr w:type="spellStart"/>
      <w:r w:rsidR="00BB0CA1">
        <w:rPr>
          <w:szCs w:val="24"/>
        </w:rPr>
        <w:t>kN</w:t>
      </w:r>
      <w:proofErr w:type="spellEnd"/>
      <w:r w:rsidR="00BB0CA1">
        <w:rPr>
          <w:szCs w:val="24"/>
        </w:rPr>
        <w:t>/m</w:t>
      </w:r>
      <w:r w:rsidR="00BB0CA1">
        <w:rPr>
          <w:szCs w:val="24"/>
          <w:vertAlign w:val="superscript"/>
        </w:rPr>
        <w:t>2</w:t>
      </w:r>
      <w:r w:rsidR="00BB0CA1">
        <w:rPr>
          <w:szCs w:val="24"/>
        </w:rPr>
        <w:t xml:space="preserve"> = 33,36 </w:t>
      </w:r>
      <w:proofErr w:type="spellStart"/>
      <w:r w:rsidR="00BB0CA1">
        <w:rPr>
          <w:szCs w:val="24"/>
        </w:rPr>
        <w:t>kN</w:t>
      </w:r>
      <w:proofErr w:type="spellEnd"/>
      <w:r w:rsidR="00BB0CA1">
        <w:rPr>
          <w:szCs w:val="24"/>
        </w:rPr>
        <w:t>/m</w:t>
      </w:r>
    </w:p>
    <w:p w14:paraId="5CB14A1C" w14:textId="6C6862CC" w:rsidR="00BB0CA1" w:rsidRDefault="00BB0CA1" w:rsidP="00BB0CA1">
      <w:pPr>
        <w:spacing w:after="0" w:line="240" w:lineRule="auto"/>
        <w:ind w:left="0" w:right="47" w:firstLine="0"/>
        <w:rPr>
          <w:szCs w:val="24"/>
        </w:rPr>
      </w:pPr>
      <w:bookmarkStart w:id="13" w:name="_Hlk42778625"/>
      <w:r>
        <w:rPr>
          <w:szCs w:val="24"/>
        </w:rPr>
        <w:t>Wieniec żelbetowy 0,38 m x 0,36 m x 25kN/m</w:t>
      </w:r>
      <w:r>
        <w:rPr>
          <w:szCs w:val="24"/>
          <w:vertAlign w:val="superscript"/>
        </w:rPr>
        <w:t xml:space="preserve">2 </w:t>
      </w:r>
      <w:r>
        <w:rPr>
          <w:szCs w:val="24"/>
        </w:rPr>
        <w:t xml:space="preserve">= 3,42 </w:t>
      </w:r>
      <w:proofErr w:type="spellStart"/>
      <w:r>
        <w:rPr>
          <w:szCs w:val="24"/>
        </w:rPr>
        <w:t>kN</w:t>
      </w:r>
      <w:proofErr w:type="spellEnd"/>
      <w:r>
        <w:rPr>
          <w:szCs w:val="24"/>
        </w:rPr>
        <w:t>/m</w:t>
      </w:r>
    </w:p>
    <w:p w14:paraId="7BA31AB3" w14:textId="57AFCE1C" w:rsidR="00BB0CA1" w:rsidRDefault="00BB0CA1" w:rsidP="00BB0CA1">
      <w:pPr>
        <w:spacing w:after="0" w:line="240" w:lineRule="auto"/>
        <w:ind w:left="0" w:right="47" w:firstLine="0"/>
        <w:rPr>
          <w:szCs w:val="24"/>
          <w:lang w:val="en-US"/>
        </w:rPr>
      </w:pPr>
      <w:bookmarkStart w:id="14" w:name="_Hlk42778635"/>
      <w:bookmarkEnd w:id="13"/>
      <w:r w:rsidRPr="00BB0CA1">
        <w:rPr>
          <w:szCs w:val="24"/>
          <w:lang w:val="en-US"/>
        </w:rPr>
        <w:t xml:space="preserve">Strop </w:t>
      </w:r>
      <w:proofErr w:type="spellStart"/>
      <w:r w:rsidRPr="00BB0CA1">
        <w:rPr>
          <w:szCs w:val="24"/>
          <w:lang w:val="en-US"/>
        </w:rPr>
        <w:t>Teriva</w:t>
      </w:r>
      <w:proofErr w:type="spellEnd"/>
      <w:r w:rsidRPr="00BB0CA1">
        <w:rPr>
          <w:szCs w:val="24"/>
          <w:lang w:val="en-US"/>
        </w:rPr>
        <w:t xml:space="preserve"> II  0,</w:t>
      </w:r>
      <w:r>
        <w:rPr>
          <w:szCs w:val="24"/>
          <w:lang w:val="en-US"/>
        </w:rPr>
        <w:t>5</w:t>
      </w:r>
      <w:r w:rsidRPr="00BB0CA1">
        <w:rPr>
          <w:szCs w:val="24"/>
          <w:lang w:val="en-US"/>
        </w:rPr>
        <w:t xml:space="preserve"> x 7,82 x</w:t>
      </w:r>
      <w:r>
        <w:rPr>
          <w:szCs w:val="24"/>
          <w:lang w:val="en-US"/>
        </w:rPr>
        <w:t xml:space="preserve"> 13,235 </w:t>
      </w:r>
      <w:proofErr w:type="spellStart"/>
      <w:r>
        <w:rPr>
          <w:szCs w:val="24"/>
          <w:lang w:val="en-US"/>
        </w:rPr>
        <w:t>kN</w:t>
      </w:r>
      <w:proofErr w:type="spellEnd"/>
      <w:r>
        <w:rPr>
          <w:szCs w:val="24"/>
          <w:lang w:val="en-US"/>
        </w:rPr>
        <w:t>/m</w:t>
      </w:r>
      <w:r>
        <w:rPr>
          <w:szCs w:val="24"/>
          <w:vertAlign w:val="superscript"/>
          <w:lang w:val="en-US"/>
        </w:rPr>
        <w:t xml:space="preserve">2 </w:t>
      </w:r>
      <w:r>
        <w:rPr>
          <w:szCs w:val="24"/>
          <w:lang w:val="en-US"/>
        </w:rPr>
        <w:t xml:space="preserve">= 51,75 </w:t>
      </w:r>
      <w:proofErr w:type="spellStart"/>
      <w:r>
        <w:rPr>
          <w:szCs w:val="24"/>
          <w:lang w:val="en-US"/>
        </w:rPr>
        <w:t>kN</w:t>
      </w:r>
      <w:proofErr w:type="spellEnd"/>
      <w:r>
        <w:rPr>
          <w:szCs w:val="24"/>
          <w:lang w:val="en-US"/>
        </w:rPr>
        <w:t>/m</w:t>
      </w:r>
    </w:p>
    <w:bookmarkEnd w:id="14"/>
    <w:p w14:paraId="6D849704" w14:textId="77777777" w:rsidR="00EA6772" w:rsidRDefault="00EA6772" w:rsidP="00EA6772">
      <w:pPr>
        <w:spacing w:after="0" w:line="240" w:lineRule="auto"/>
        <w:ind w:left="0" w:right="47" w:firstLine="0"/>
        <w:rPr>
          <w:b/>
          <w:bCs/>
          <w:szCs w:val="24"/>
        </w:rPr>
      </w:pPr>
      <w:r w:rsidRPr="008D097E">
        <w:rPr>
          <w:szCs w:val="24"/>
          <w:lang w:val="en-US"/>
        </w:rPr>
        <w:t xml:space="preserve">                          </w:t>
      </w:r>
      <w:r w:rsidRPr="00EA6772">
        <w:rPr>
          <w:b/>
          <w:bCs/>
          <w:szCs w:val="24"/>
        </w:rPr>
        <w:t xml:space="preserve">ŁĄCZNIE PIWNICA = 88,53 </w:t>
      </w:r>
      <w:proofErr w:type="spellStart"/>
      <w:r w:rsidRPr="00EA6772">
        <w:rPr>
          <w:b/>
          <w:bCs/>
          <w:szCs w:val="24"/>
        </w:rPr>
        <w:t>kN</w:t>
      </w:r>
      <w:proofErr w:type="spellEnd"/>
      <w:r w:rsidRPr="00EA6772">
        <w:rPr>
          <w:b/>
          <w:bCs/>
          <w:szCs w:val="24"/>
        </w:rPr>
        <w:t>/m</w:t>
      </w:r>
      <w:r>
        <w:rPr>
          <w:b/>
          <w:bCs/>
          <w:szCs w:val="24"/>
        </w:rPr>
        <w:t xml:space="preserve">  </w:t>
      </w:r>
    </w:p>
    <w:p w14:paraId="7D484403" w14:textId="77777777" w:rsidR="00EA6772" w:rsidRDefault="00EA6772" w:rsidP="00EA6772">
      <w:pPr>
        <w:spacing w:after="0" w:line="240" w:lineRule="auto"/>
        <w:ind w:left="0" w:right="47" w:firstLine="0"/>
        <w:rPr>
          <w:b/>
          <w:bCs/>
          <w:szCs w:val="24"/>
        </w:rPr>
      </w:pPr>
    </w:p>
    <w:p w14:paraId="419A203F" w14:textId="77777777" w:rsidR="00EA6772" w:rsidRDefault="00EA6772" w:rsidP="00EA6772">
      <w:pPr>
        <w:spacing w:after="0" w:line="240" w:lineRule="auto"/>
        <w:ind w:left="0" w:right="47" w:firstLine="0"/>
        <w:jc w:val="left"/>
        <w:rPr>
          <w:szCs w:val="24"/>
        </w:rPr>
      </w:pPr>
      <w:r>
        <w:rPr>
          <w:b/>
          <w:bCs/>
          <w:szCs w:val="24"/>
        </w:rPr>
        <w:t xml:space="preserve"> </w:t>
      </w:r>
      <w:bookmarkStart w:id="15" w:name="_Hlk42781349"/>
      <w:r w:rsidRPr="00EA6772">
        <w:rPr>
          <w:szCs w:val="24"/>
        </w:rPr>
        <w:t>Ściana parteru</w:t>
      </w:r>
      <w:r w:rsidR="00BB0CA1" w:rsidRPr="00EA6772">
        <w:rPr>
          <w:szCs w:val="24"/>
        </w:rPr>
        <w:t xml:space="preserve"> </w:t>
      </w:r>
      <w:bookmarkStart w:id="16" w:name="_Hlk42778866"/>
      <w:r w:rsidR="00BB0CA1" w:rsidRPr="00EA6772">
        <w:rPr>
          <w:szCs w:val="24"/>
        </w:rPr>
        <w:t xml:space="preserve"> </w:t>
      </w:r>
      <w:r>
        <w:rPr>
          <w:szCs w:val="24"/>
        </w:rPr>
        <w:t>z bloczków betonu komórkowego 36 cm z ociepleniem</w:t>
      </w:r>
      <w:bookmarkEnd w:id="16"/>
    </w:p>
    <w:p w14:paraId="50EA171C" w14:textId="1D7D4084" w:rsidR="00BB0CA1" w:rsidRPr="00EA6772" w:rsidRDefault="00EA6772" w:rsidP="00EA6772">
      <w:pPr>
        <w:spacing w:after="0" w:line="240" w:lineRule="auto"/>
        <w:ind w:left="0" w:right="47" w:firstLine="0"/>
        <w:rPr>
          <w:szCs w:val="24"/>
        </w:rPr>
      </w:pPr>
      <w:bookmarkStart w:id="17" w:name="_Hlk42779854"/>
      <w:r>
        <w:rPr>
          <w:szCs w:val="24"/>
        </w:rPr>
        <w:t xml:space="preserve">3,23 m  x </w:t>
      </w:r>
      <w:r w:rsidR="00BB0CA1" w:rsidRPr="00EA6772">
        <w:rPr>
          <w:szCs w:val="24"/>
        </w:rPr>
        <w:t xml:space="preserve"> </w:t>
      </w:r>
      <w:r>
        <w:rPr>
          <w:szCs w:val="24"/>
        </w:rPr>
        <w:t xml:space="preserve">6,338 </w:t>
      </w:r>
      <w:proofErr w:type="spellStart"/>
      <w:r>
        <w:rPr>
          <w:szCs w:val="24"/>
        </w:rPr>
        <w:t>kN</w:t>
      </w:r>
      <w:proofErr w:type="spellEnd"/>
      <w:r>
        <w:rPr>
          <w:szCs w:val="24"/>
        </w:rPr>
        <w:t>/m</w:t>
      </w:r>
      <w:r>
        <w:rPr>
          <w:szCs w:val="24"/>
          <w:vertAlign w:val="superscript"/>
        </w:rPr>
        <w:t>2</w:t>
      </w:r>
      <w:r w:rsidR="00BB0CA1" w:rsidRPr="00EA6772">
        <w:rPr>
          <w:szCs w:val="24"/>
        </w:rPr>
        <w:t xml:space="preserve">  </w:t>
      </w:r>
      <w:r>
        <w:rPr>
          <w:szCs w:val="24"/>
        </w:rPr>
        <w:t xml:space="preserve">= 20,47 </w:t>
      </w:r>
      <w:proofErr w:type="spellStart"/>
      <w:r>
        <w:rPr>
          <w:szCs w:val="24"/>
        </w:rPr>
        <w:t>kN</w:t>
      </w:r>
      <w:proofErr w:type="spellEnd"/>
      <w:r>
        <w:rPr>
          <w:szCs w:val="24"/>
        </w:rPr>
        <w:t>/m</w:t>
      </w:r>
      <w:r w:rsidR="00BB0CA1" w:rsidRPr="00EA6772">
        <w:rPr>
          <w:szCs w:val="24"/>
        </w:rPr>
        <w:t xml:space="preserve">           </w:t>
      </w:r>
      <w:r w:rsidR="001732BE" w:rsidRPr="00EA6772">
        <w:rPr>
          <w:szCs w:val="24"/>
        </w:rPr>
        <w:t xml:space="preserve"> </w:t>
      </w:r>
    </w:p>
    <w:p w14:paraId="33BB91C3" w14:textId="77777777" w:rsidR="00EA6772" w:rsidRDefault="00EA6772" w:rsidP="00EA6772">
      <w:pPr>
        <w:spacing w:after="0" w:line="240" w:lineRule="auto"/>
        <w:ind w:left="0" w:right="47" w:firstLine="0"/>
        <w:rPr>
          <w:szCs w:val="24"/>
        </w:rPr>
      </w:pPr>
      <w:r>
        <w:rPr>
          <w:szCs w:val="24"/>
        </w:rPr>
        <w:t>Wieniec żelbetowy 0,38 m x 0,36 m x 25kN/m</w:t>
      </w:r>
      <w:r>
        <w:rPr>
          <w:szCs w:val="24"/>
          <w:vertAlign w:val="superscript"/>
        </w:rPr>
        <w:t xml:space="preserve">2 </w:t>
      </w:r>
      <w:r>
        <w:rPr>
          <w:szCs w:val="24"/>
        </w:rPr>
        <w:t xml:space="preserve">= 3,42 </w:t>
      </w:r>
      <w:proofErr w:type="spellStart"/>
      <w:r>
        <w:rPr>
          <w:szCs w:val="24"/>
        </w:rPr>
        <w:t>kN</w:t>
      </w:r>
      <w:proofErr w:type="spellEnd"/>
      <w:r>
        <w:rPr>
          <w:szCs w:val="24"/>
        </w:rPr>
        <w:t>/m</w:t>
      </w:r>
    </w:p>
    <w:p w14:paraId="72C5102C" w14:textId="77777777" w:rsidR="00EA6772" w:rsidRDefault="00EA6772" w:rsidP="00EA6772">
      <w:pPr>
        <w:spacing w:after="0" w:line="240" w:lineRule="auto"/>
        <w:ind w:left="0" w:right="47" w:firstLine="0"/>
        <w:rPr>
          <w:szCs w:val="24"/>
          <w:lang w:val="en-US"/>
        </w:rPr>
      </w:pPr>
      <w:r w:rsidRPr="00BB0CA1">
        <w:rPr>
          <w:szCs w:val="24"/>
          <w:lang w:val="en-US"/>
        </w:rPr>
        <w:t xml:space="preserve">Strop </w:t>
      </w:r>
      <w:proofErr w:type="spellStart"/>
      <w:r w:rsidRPr="00BB0CA1">
        <w:rPr>
          <w:szCs w:val="24"/>
          <w:lang w:val="en-US"/>
        </w:rPr>
        <w:t>Teriva</w:t>
      </w:r>
      <w:proofErr w:type="spellEnd"/>
      <w:r w:rsidRPr="00BB0CA1">
        <w:rPr>
          <w:szCs w:val="24"/>
          <w:lang w:val="en-US"/>
        </w:rPr>
        <w:t xml:space="preserve"> II  0,</w:t>
      </w:r>
      <w:r>
        <w:rPr>
          <w:szCs w:val="24"/>
          <w:lang w:val="en-US"/>
        </w:rPr>
        <w:t>5</w:t>
      </w:r>
      <w:r w:rsidRPr="00BB0CA1">
        <w:rPr>
          <w:szCs w:val="24"/>
          <w:lang w:val="en-US"/>
        </w:rPr>
        <w:t xml:space="preserve"> x 7,82 x</w:t>
      </w:r>
      <w:r>
        <w:rPr>
          <w:szCs w:val="24"/>
          <w:lang w:val="en-US"/>
        </w:rPr>
        <w:t xml:space="preserve"> 13,235 </w:t>
      </w:r>
      <w:proofErr w:type="spellStart"/>
      <w:r>
        <w:rPr>
          <w:szCs w:val="24"/>
          <w:lang w:val="en-US"/>
        </w:rPr>
        <w:t>kN</w:t>
      </w:r>
      <w:proofErr w:type="spellEnd"/>
      <w:r>
        <w:rPr>
          <w:szCs w:val="24"/>
          <w:lang w:val="en-US"/>
        </w:rPr>
        <w:t>/m</w:t>
      </w:r>
      <w:r>
        <w:rPr>
          <w:szCs w:val="24"/>
          <w:vertAlign w:val="superscript"/>
          <w:lang w:val="en-US"/>
        </w:rPr>
        <w:t xml:space="preserve">2 </w:t>
      </w:r>
      <w:r>
        <w:rPr>
          <w:szCs w:val="24"/>
          <w:lang w:val="en-US"/>
        </w:rPr>
        <w:t xml:space="preserve">= 51,75 </w:t>
      </w:r>
      <w:proofErr w:type="spellStart"/>
      <w:r>
        <w:rPr>
          <w:szCs w:val="24"/>
          <w:lang w:val="en-US"/>
        </w:rPr>
        <w:t>kN</w:t>
      </w:r>
      <w:proofErr w:type="spellEnd"/>
      <w:r>
        <w:rPr>
          <w:szCs w:val="24"/>
          <w:lang w:val="en-US"/>
        </w:rPr>
        <w:t>/m</w:t>
      </w:r>
    </w:p>
    <w:p w14:paraId="7E3A8FF6" w14:textId="31C0F306" w:rsidR="00EA6772" w:rsidRDefault="00EA6772" w:rsidP="00EA6772">
      <w:pPr>
        <w:spacing w:after="0" w:line="240" w:lineRule="auto"/>
        <w:ind w:left="0" w:right="47" w:firstLine="0"/>
        <w:rPr>
          <w:b/>
          <w:bCs/>
          <w:szCs w:val="24"/>
        </w:rPr>
      </w:pPr>
      <w:r w:rsidRPr="008D097E">
        <w:rPr>
          <w:szCs w:val="24"/>
          <w:lang w:val="en-US"/>
        </w:rPr>
        <w:t xml:space="preserve">                          </w:t>
      </w:r>
      <w:r w:rsidRPr="00EA6772">
        <w:rPr>
          <w:b/>
          <w:bCs/>
          <w:szCs w:val="24"/>
        </w:rPr>
        <w:t>ŁĄCZNIE PARTER =</w:t>
      </w:r>
      <w:r w:rsidRPr="00EA6772">
        <w:rPr>
          <w:szCs w:val="24"/>
        </w:rPr>
        <w:t xml:space="preserve"> </w:t>
      </w:r>
      <w:r>
        <w:rPr>
          <w:b/>
          <w:bCs/>
          <w:szCs w:val="24"/>
        </w:rPr>
        <w:t>75</w:t>
      </w:r>
      <w:r w:rsidRPr="00EA6772">
        <w:rPr>
          <w:b/>
          <w:bCs/>
          <w:szCs w:val="24"/>
        </w:rPr>
        <w:t>,</w:t>
      </w:r>
      <w:r>
        <w:rPr>
          <w:b/>
          <w:bCs/>
          <w:szCs w:val="24"/>
        </w:rPr>
        <w:t>64</w:t>
      </w:r>
      <w:r w:rsidRPr="00EA6772">
        <w:rPr>
          <w:b/>
          <w:bCs/>
          <w:szCs w:val="24"/>
        </w:rPr>
        <w:t xml:space="preserve"> </w:t>
      </w:r>
      <w:proofErr w:type="spellStart"/>
      <w:r w:rsidRPr="00EA6772">
        <w:rPr>
          <w:b/>
          <w:bCs/>
          <w:szCs w:val="24"/>
        </w:rPr>
        <w:t>kN</w:t>
      </w:r>
      <w:proofErr w:type="spellEnd"/>
      <w:r w:rsidRPr="00EA6772">
        <w:rPr>
          <w:b/>
          <w:bCs/>
          <w:szCs w:val="24"/>
        </w:rPr>
        <w:t>/m</w:t>
      </w:r>
      <w:r>
        <w:rPr>
          <w:b/>
          <w:bCs/>
          <w:szCs w:val="24"/>
        </w:rPr>
        <w:t xml:space="preserve"> </w:t>
      </w:r>
    </w:p>
    <w:bookmarkEnd w:id="15"/>
    <w:bookmarkEnd w:id="17"/>
    <w:p w14:paraId="5237FD34" w14:textId="77777777" w:rsidR="00EA6772" w:rsidRDefault="00EA6772" w:rsidP="00EA6772">
      <w:pPr>
        <w:spacing w:after="0" w:line="240" w:lineRule="auto"/>
        <w:ind w:left="0" w:right="47" w:firstLine="0"/>
        <w:rPr>
          <w:b/>
          <w:bCs/>
          <w:szCs w:val="24"/>
        </w:rPr>
      </w:pPr>
    </w:p>
    <w:p w14:paraId="07EE69E3" w14:textId="7D66CF0D" w:rsidR="00EA6772" w:rsidRDefault="00EA6772" w:rsidP="00EA6772">
      <w:pPr>
        <w:spacing w:after="0" w:line="240" w:lineRule="auto"/>
        <w:ind w:left="0" w:right="47" w:firstLine="0"/>
        <w:jc w:val="left"/>
        <w:rPr>
          <w:b/>
          <w:bCs/>
          <w:szCs w:val="24"/>
        </w:rPr>
      </w:pPr>
      <w:r>
        <w:rPr>
          <w:szCs w:val="24"/>
        </w:rPr>
        <w:t>Ściana I piętra</w:t>
      </w:r>
      <w:r>
        <w:rPr>
          <w:b/>
          <w:bCs/>
          <w:szCs w:val="24"/>
        </w:rPr>
        <w:t xml:space="preserve">  </w:t>
      </w:r>
      <w:r>
        <w:rPr>
          <w:szCs w:val="24"/>
        </w:rPr>
        <w:t>z bloczków betonu komórkowego 36 cm z ociepleniem</w:t>
      </w:r>
      <w:r>
        <w:rPr>
          <w:b/>
          <w:bCs/>
          <w:szCs w:val="24"/>
        </w:rPr>
        <w:t xml:space="preserve">                                                               </w:t>
      </w:r>
    </w:p>
    <w:p w14:paraId="4E038C78" w14:textId="77777777" w:rsidR="00EA6772" w:rsidRPr="00EA6772" w:rsidRDefault="00EA6772" w:rsidP="00EA6772">
      <w:pPr>
        <w:spacing w:after="0" w:line="240" w:lineRule="auto"/>
        <w:ind w:left="0" w:right="47" w:firstLine="0"/>
        <w:rPr>
          <w:szCs w:val="24"/>
        </w:rPr>
      </w:pPr>
      <w:r>
        <w:rPr>
          <w:b/>
          <w:bCs/>
          <w:szCs w:val="24"/>
        </w:rPr>
        <w:t xml:space="preserve"> </w:t>
      </w:r>
      <w:r>
        <w:rPr>
          <w:szCs w:val="24"/>
        </w:rPr>
        <w:t xml:space="preserve">3,23 m  x </w:t>
      </w:r>
      <w:r w:rsidRPr="00EA6772">
        <w:rPr>
          <w:szCs w:val="24"/>
        </w:rPr>
        <w:t xml:space="preserve"> </w:t>
      </w:r>
      <w:r>
        <w:rPr>
          <w:szCs w:val="24"/>
        </w:rPr>
        <w:t xml:space="preserve">6,338 </w:t>
      </w:r>
      <w:proofErr w:type="spellStart"/>
      <w:r>
        <w:rPr>
          <w:szCs w:val="24"/>
        </w:rPr>
        <w:t>kN</w:t>
      </w:r>
      <w:proofErr w:type="spellEnd"/>
      <w:r>
        <w:rPr>
          <w:szCs w:val="24"/>
        </w:rPr>
        <w:t>/m</w:t>
      </w:r>
      <w:r>
        <w:rPr>
          <w:szCs w:val="24"/>
          <w:vertAlign w:val="superscript"/>
        </w:rPr>
        <w:t>2</w:t>
      </w:r>
      <w:r w:rsidRPr="00EA6772">
        <w:rPr>
          <w:szCs w:val="24"/>
        </w:rPr>
        <w:t xml:space="preserve">  </w:t>
      </w:r>
      <w:r>
        <w:rPr>
          <w:szCs w:val="24"/>
        </w:rPr>
        <w:t xml:space="preserve">= 20,47 </w:t>
      </w:r>
      <w:proofErr w:type="spellStart"/>
      <w:r>
        <w:rPr>
          <w:szCs w:val="24"/>
        </w:rPr>
        <w:t>kN</w:t>
      </w:r>
      <w:proofErr w:type="spellEnd"/>
      <w:r>
        <w:rPr>
          <w:szCs w:val="24"/>
        </w:rPr>
        <w:t>/m</w:t>
      </w:r>
      <w:r w:rsidRPr="00EA6772">
        <w:rPr>
          <w:szCs w:val="24"/>
        </w:rPr>
        <w:t xml:space="preserve">            </w:t>
      </w:r>
    </w:p>
    <w:p w14:paraId="7930A554" w14:textId="77777777" w:rsidR="00EA6772" w:rsidRDefault="00EA6772" w:rsidP="00EA6772">
      <w:pPr>
        <w:spacing w:after="0" w:line="240" w:lineRule="auto"/>
        <w:ind w:left="0" w:right="47" w:firstLine="0"/>
        <w:rPr>
          <w:szCs w:val="24"/>
        </w:rPr>
      </w:pPr>
      <w:r>
        <w:rPr>
          <w:szCs w:val="24"/>
        </w:rPr>
        <w:t>Wieniec żelbetowy 0,38 m x 0,36 m x 25kN/m</w:t>
      </w:r>
      <w:r>
        <w:rPr>
          <w:szCs w:val="24"/>
          <w:vertAlign w:val="superscript"/>
        </w:rPr>
        <w:t xml:space="preserve">2 </w:t>
      </w:r>
      <w:r>
        <w:rPr>
          <w:szCs w:val="24"/>
        </w:rPr>
        <w:t xml:space="preserve">= 3,42 </w:t>
      </w:r>
      <w:proofErr w:type="spellStart"/>
      <w:r>
        <w:rPr>
          <w:szCs w:val="24"/>
        </w:rPr>
        <w:t>kN</w:t>
      </w:r>
      <w:proofErr w:type="spellEnd"/>
      <w:r>
        <w:rPr>
          <w:szCs w:val="24"/>
        </w:rPr>
        <w:t>/m</w:t>
      </w:r>
    </w:p>
    <w:p w14:paraId="5A4385D8" w14:textId="77777777" w:rsidR="00EA6772" w:rsidRDefault="00EA6772" w:rsidP="00EA6772">
      <w:pPr>
        <w:spacing w:after="0" w:line="240" w:lineRule="auto"/>
        <w:ind w:left="0" w:right="47" w:firstLine="0"/>
        <w:rPr>
          <w:szCs w:val="24"/>
          <w:lang w:val="en-US"/>
        </w:rPr>
      </w:pPr>
      <w:r w:rsidRPr="00BB0CA1">
        <w:rPr>
          <w:szCs w:val="24"/>
          <w:lang w:val="en-US"/>
        </w:rPr>
        <w:t xml:space="preserve">Strop </w:t>
      </w:r>
      <w:proofErr w:type="spellStart"/>
      <w:r w:rsidRPr="00BB0CA1">
        <w:rPr>
          <w:szCs w:val="24"/>
          <w:lang w:val="en-US"/>
        </w:rPr>
        <w:t>Teriva</w:t>
      </w:r>
      <w:proofErr w:type="spellEnd"/>
      <w:r w:rsidRPr="00BB0CA1">
        <w:rPr>
          <w:szCs w:val="24"/>
          <w:lang w:val="en-US"/>
        </w:rPr>
        <w:t xml:space="preserve"> II  0,</w:t>
      </w:r>
      <w:r>
        <w:rPr>
          <w:szCs w:val="24"/>
          <w:lang w:val="en-US"/>
        </w:rPr>
        <w:t>5</w:t>
      </w:r>
      <w:r w:rsidRPr="00BB0CA1">
        <w:rPr>
          <w:szCs w:val="24"/>
          <w:lang w:val="en-US"/>
        </w:rPr>
        <w:t xml:space="preserve"> x 7,82 x</w:t>
      </w:r>
      <w:r>
        <w:rPr>
          <w:szCs w:val="24"/>
          <w:lang w:val="en-US"/>
        </w:rPr>
        <w:t xml:space="preserve"> 13,235 </w:t>
      </w:r>
      <w:proofErr w:type="spellStart"/>
      <w:r>
        <w:rPr>
          <w:szCs w:val="24"/>
          <w:lang w:val="en-US"/>
        </w:rPr>
        <w:t>kN</w:t>
      </w:r>
      <w:proofErr w:type="spellEnd"/>
      <w:r>
        <w:rPr>
          <w:szCs w:val="24"/>
          <w:lang w:val="en-US"/>
        </w:rPr>
        <w:t>/m</w:t>
      </w:r>
      <w:r>
        <w:rPr>
          <w:szCs w:val="24"/>
          <w:vertAlign w:val="superscript"/>
          <w:lang w:val="en-US"/>
        </w:rPr>
        <w:t xml:space="preserve">2 </w:t>
      </w:r>
      <w:r>
        <w:rPr>
          <w:szCs w:val="24"/>
          <w:lang w:val="en-US"/>
        </w:rPr>
        <w:t xml:space="preserve">= 51,75 </w:t>
      </w:r>
      <w:proofErr w:type="spellStart"/>
      <w:r>
        <w:rPr>
          <w:szCs w:val="24"/>
          <w:lang w:val="en-US"/>
        </w:rPr>
        <w:t>kN</w:t>
      </w:r>
      <w:proofErr w:type="spellEnd"/>
      <w:r>
        <w:rPr>
          <w:szCs w:val="24"/>
          <w:lang w:val="en-US"/>
        </w:rPr>
        <w:t>/m</w:t>
      </w:r>
    </w:p>
    <w:p w14:paraId="6B7292E5" w14:textId="6C10AAF3" w:rsidR="00EA6772" w:rsidRDefault="00EA6772" w:rsidP="00EA6772">
      <w:pPr>
        <w:spacing w:after="0" w:line="240" w:lineRule="auto"/>
        <w:ind w:left="0" w:right="47" w:firstLine="0"/>
        <w:rPr>
          <w:b/>
          <w:bCs/>
          <w:szCs w:val="24"/>
        </w:rPr>
      </w:pPr>
      <w:r w:rsidRPr="00EA6772">
        <w:rPr>
          <w:szCs w:val="24"/>
          <w:lang w:val="en-US"/>
        </w:rPr>
        <w:t xml:space="preserve">                          </w:t>
      </w:r>
      <w:r w:rsidRPr="00EA6772">
        <w:rPr>
          <w:b/>
          <w:bCs/>
          <w:szCs w:val="24"/>
        </w:rPr>
        <w:t xml:space="preserve">ŁĄCZNIE </w:t>
      </w:r>
      <w:r w:rsidR="0082557E">
        <w:rPr>
          <w:b/>
          <w:bCs/>
          <w:szCs w:val="24"/>
        </w:rPr>
        <w:t>I PIĘTRO</w:t>
      </w:r>
      <w:r w:rsidRPr="00EA6772">
        <w:rPr>
          <w:b/>
          <w:bCs/>
          <w:szCs w:val="24"/>
        </w:rPr>
        <w:t xml:space="preserve"> =</w:t>
      </w:r>
      <w:r w:rsidRPr="00EA6772">
        <w:rPr>
          <w:szCs w:val="24"/>
        </w:rPr>
        <w:t xml:space="preserve"> </w:t>
      </w:r>
      <w:r>
        <w:rPr>
          <w:b/>
          <w:bCs/>
          <w:szCs w:val="24"/>
        </w:rPr>
        <w:t>75</w:t>
      </w:r>
      <w:r w:rsidRPr="00EA6772">
        <w:rPr>
          <w:b/>
          <w:bCs/>
          <w:szCs w:val="24"/>
        </w:rPr>
        <w:t>,</w:t>
      </w:r>
      <w:r>
        <w:rPr>
          <w:b/>
          <w:bCs/>
          <w:szCs w:val="24"/>
        </w:rPr>
        <w:t>64</w:t>
      </w:r>
      <w:r w:rsidRPr="00EA6772">
        <w:rPr>
          <w:b/>
          <w:bCs/>
          <w:szCs w:val="24"/>
        </w:rPr>
        <w:t xml:space="preserve"> </w:t>
      </w:r>
      <w:proofErr w:type="spellStart"/>
      <w:r w:rsidRPr="00EA6772">
        <w:rPr>
          <w:b/>
          <w:bCs/>
          <w:szCs w:val="24"/>
        </w:rPr>
        <w:t>kN</w:t>
      </w:r>
      <w:proofErr w:type="spellEnd"/>
      <w:r w:rsidRPr="00EA6772">
        <w:rPr>
          <w:b/>
          <w:bCs/>
          <w:szCs w:val="24"/>
        </w:rPr>
        <w:t>/m</w:t>
      </w:r>
      <w:r>
        <w:rPr>
          <w:b/>
          <w:bCs/>
          <w:szCs w:val="24"/>
        </w:rPr>
        <w:t xml:space="preserve"> </w:t>
      </w:r>
    </w:p>
    <w:p w14:paraId="567B2955" w14:textId="4DED81DD" w:rsidR="0082557E" w:rsidRDefault="0082557E" w:rsidP="00EA6772">
      <w:pPr>
        <w:spacing w:after="0" w:line="240" w:lineRule="auto"/>
        <w:ind w:left="0" w:right="47" w:firstLine="0"/>
        <w:rPr>
          <w:b/>
          <w:bCs/>
          <w:szCs w:val="24"/>
        </w:rPr>
      </w:pPr>
    </w:p>
    <w:p w14:paraId="05F1C6FC" w14:textId="5C437D8B" w:rsidR="00C5192D" w:rsidRDefault="0082557E" w:rsidP="00EA6772">
      <w:pPr>
        <w:spacing w:after="0" w:line="240" w:lineRule="auto"/>
        <w:ind w:left="0" w:right="47" w:firstLine="0"/>
        <w:rPr>
          <w:szCs w:val="24"/>
        </w:rPr>
      </w:pPr>
      <w:r w:rsidRPr="0082557E">
        <w:rPr>
          <w:szCs w:val="24"/>
        </w:rPr>
        <w:lastRenderedPageBreak/>
        <w:t>Ściana II piętra z bloczków betonu komórkowego</w:t>
      </w:r>
      <w:r>
        <w:rPr>
          <w:szCs w:val="24"/>
        </w:rPr>
        <w:t xml:space="preserve"> gr. 24 cm z ocieplenie</w:t>
      </w:r>
    </w:p>
    <w:p w14:paraId="753F95EE" w14:textId="77777777" w:rsidR="0082557E" w:rsidRDefault="0082557E" w:rsidP="00EA6772">
      <w:pPr>
        <w:spacing w:after="0" w:line="240" w:lineRule="auto"/>
        <w:ind w:left="0" w:right="47" w:firstLine="0"/>
        <w:rPr>
          <w:szCs w:val="24"/>
        </w:rPr>
      </w:pPr>
    </w:p>
    <w:p w14:paraId="34ADCD35" w14:textId="5C2137FA" w:rsidR="0082557E" w:rsidRDefault="0082557E" w:rsidP="00EA6772">
      <w:pPr>
        <w:spacing w:after="0" w:line="240" w:lineRule="auto"/>
        <w:ind w:left="0" w:right="47" w:firstLine="0"/>
        <w:rPr>
          <w:szCs w:val="24"/>
        </w:rPr>
      </w:pPr>
      <w:r>
        <w:rPr>
          <w:szCs w:val="24"/>
        </w:rPr>
        <w:t xml:space="preserve">3,06 m x </w:t>
      </w:r>
      <w:r w:rsidR="00C5192D">
        <w:rPr>
          <w:szCs w:val="24"/>
        </w:rPr>
        <w:t>4,658</w:t>
      </w:r>
      <w:r w:rsidR="00C5192D" w:rsidRPr="00C5192D">
        <w:rPr>
          <w:szCs w:val="24"/>
        </w:rPr>
        <w:t xml:space="preserve"> </w:t>
      </w:r>
      <w:proofErr w:type="spellStart"/>
      <w:r w:rsidR="00C5192D">
        <w:rPr>
          <w:szCs w:val="24"/>
        </w:rPr>
        <w:t>kN</w:t>
      </w:r>
      <w:proofErr w:type="spellEnd"/>
      <w:r w:rsidR="00C5192D">
        <w:rPr>
          <w:szCs w:val="24"/>
        </w:rPr>
        <w:t>/m</w:t>
      </w:r>
      <w:r w:rsidR="00C5192D">
        <w:rPr>
          <w:szCs w:val="24"/>
          <w:vertAlign w:val="superscript"/>
        </w:rPr>
        <w:t>2</w:t>
      </w:r>
      <w:r w:rsidR="00C5192D" w:rsidRPr="00EA6772">
        <w:rPr>
          <w:szCs w:val="24"/>
        </w:rPr>
        <w:t xml:space="preserve">  </w:t>
      </w:r>
      <w:r w:rsidR="00C5192D">
        <w:rPr>
          <w:szCs w:val="24"/>
        </w:rPr>
        <w:t xml:space="preserve">= 14,25 </w:t>
      </w:r>
      <w:proofErr w:type="spellStart"/>
      <w:r w:rsidR="00C5192D">
        <w:rPr>
          <w:szCs w:val="24"/>
        </w:rPr>
        <w:t>kN</w:t>
      </w:r>
      <w:proofErr w:type="spellEnd"/>
      <w:r w:rsidR="00C5192D">
        <w:rPr>
          <w:szCs w:val="24"/>
        </w:rPr>
        <w:t>/m</w:t>
      </w:r>
    </w:p>
    <w:p w14:paraId="016D50E9" w14:textId="0D3C88BF" w:rsidR="00C5192D" w:rsidRDefault="00C5192D" w:rsidP="00EA6772">
      <w:pPr>
        <w:spacing w:after="0" w:line="240" w:lineRule="auto"/>
        <w:ind w:left="0" w:right="47" w:firstLine="0"/>
        <w:rPr>
          <w:szCs w:val="24"/>
        </w:rPr>
      </w:pPr>
      <w:r>
        <w:rPr>
          <w:szCs w:val="24"/>
        </w:rPr>
        <w:t xml:space="preserve">Wieniec żelbetowy 0,28 x 0,24 x 25 </w:t>
      </w:r>
      <w:proofErr w:type="spellStart"/>
      <w:r>
        <w:rPr>
          <w:szCs w:val="24"/>
        </w:rPr>
        <w:t>kN</w:t>
      </w:r>
      <w:proofErr w:type="spellEnd"/>
      <w:r>
        <w:rPr>
          <w:szCs w:val="24"/>
        </w:rPr>
        <w:t>/m</w:t>
      </w:r>
      <w:r>
        <w:rPr>
          <w:szCs w:val="24"/>
          <w:vertAlign w:val="superscript"/>
        </w:rPr>
        <w:t xml:space="preserve">2 </w:t>
      </w:r>
      <w:r>
        <w:rPr>
          <w:szCs w:val="24"/>
        </w:rPr>
        <w:t xml:space="preserve">= 1,68 </w:t>
      </w:r>
      <w:proofErr w:type="spellStart"/>
      <w:r>
        <w:rPr>
          <w:szCs w:val="24"/>
        </w:rPr>
        <w:t>kN</w:t>
      </w:r>
      <w:proofErr w:type="spellEnd"/>
      <w:r>
        <w:rPr>
          <w:szCs w:val="24"/>
        </w:rPr>
        <w:t>/m</w:t>
      </w:r>
    </w:p>
    <w:p w14:paraId="6656AC6F" w14:textId="402516A8" w:rsidR="00C5192D" w:rsidRDefault="00C5192D" w:rsidP="00EA6772">
      <w:pPr>
        <w:spacing w:after="0" w:line="240" w:lineRule="auto"/>
        <w:ind w:left="0" w:right="47" w:firstLine="0"/>
        <w:rPr>
          <w:szCs w:val="24"/>
        </w:rPr>
      </w:pPr>
      <w:r>
        <w:rPr>
          <w:szCs w:val="24"/>
        </w:rPr>
        <w:t xml:space="preserve">Wełna mineralna ocieplenia 0,15 x 1,2 </w:t>
      </w:r>
      <w:proofErr w:type="spellStart"/>
      <w:r>
        <w:rPr>
          <w:szCs w:val="24"/>
        </w:rPr>
        <w:t>kN</w:t>
      </w:r>
      <w:proofErr w:type="spellEnd"/>
      <w:r>
        <w:rPr>
          <w:szCs w:val="24"/>
        </w:rPr>
        <w:t>/m</w:t>
      </w:r>
      <w:r>
        <w:rPr>
          <w:szCs w:val="24"/>
          <w:vertAlign w:val="superscript"/>
        </w:rPr>
        <w:t xml:space="preserve">2 </w:t>
      </w:r>
      <w:r>
        <w:rPr>
          <w:szCs w:val="24"/>
        </w:rPr>
        <w:t>=</w:t>
      </w:r>
      <w:r w:rsidR="00D94886">
        <w:rPr>
          <w:szCs w:val="24"/>
        </w:rPr>
        <w:t xml:space="preserve"> </w:t>
      </w:r>
      <w:r>
        <w:rPr>
          <w:szCs w:val="24"/>
        </w:rPr>
        <w:t xml:space="preserve">0,18 </w:t>
      </w:r>
      <w:proofErr w:type="spellStart"/>
      <w:r>
        <w:rPr>
          <w:szCs w:val="24"/>
        </w:rPr>
        <w:t>kN</w:t>
      </w:r>
      <w:proofErr w:type="spellEnd"/>
      <w:r>
        <w:rPr>
          <w:szCs w:val="24"/>
        </w:rPr>
        <w:t>/m</w:t>
      </w:r>
    </w:p>
    <w:p w14:paraId="6BE08F1B" w14:textId="430E1E12" w:rsidR="00317848" w:rsidRPr="00317848" w:rsidRDefault="00317848" w:rsidP="00EA6772">
      <w:pPr>
        <w:spacing w:after="0" w:line="240" w:lineRule="auto"/>
        <w:ind w:left="0" w:right="47" w:firstLine="0"/>
        <w:rPr>
          <w:szCs w:val="24"/>
          <w:lang w:val="en-US"/>
        </w:rPr>
      </w:pPr>
      <w:r w:rsidRPr="00317848">
        <w:rPr>
          <w:szCs w:val="24"/>
          <w:lang w:val="en-US"/>
        </w:rPr>
        <w:t xml:space="preserve">Strop </w:t>
      </w:r>
      <w:proofErr w:type="spellStart"/>
      <w:r w:rsidRPr="00317848">
        <w:rPr>
          <w:szCs w:val="24"/>
          <w:lang w:val="en-US"/>
        </w:rPr>
        <w:t>Teriva</w:t>
      </w:r>
      <w:proofErr w:type="spellEnd"/>
      <w:r w:rsidRPr="00317848">
        <w:rPr>
          <w:szCs w:val="24"/>
          <w:lang w:val="en-US"/>
        </w:rPr>
        <w:t xml:space="preserve"> I</w:t>
      </w:r>
      <w:r>
        <w:rPr>
          <w:szCs w:val="24"/>
          <w:lang w:val="en-US"/>
        </w:rPr>
        <w:t xml:space="preserve"> </w:t>
      </w:r>
      <w:r w:rsidRPr="00317848">
        <w:rPr>
          <w:szCs w:val="24"/>
          <w:lang w:val="en-US"/>
        </w:rPr>
        <w:t xml:space="preserve"> 0,5 x 7,82 x</w:t>
      </w:r>
      <w:r>
        <w:rPr>
          <w:szCs w:val="24"/>
          <w:lang w:val="en-US"/>
        </w:rPr>
        <w:t xml:space="preserve"> 2,68</w:t>
      </w:r>
      <w:r w:rsidRPr="00317848">
        <w:rPr>
          <w:szCs w:val="24"/>
          <w:lang w:val="en-US"/>
        </w:rPr>
        <w:t xml:space="preserve"> </w:t>
      </w:r>
      <w:proofErr w:type="spellStart"/>
      <w:r w:rsidRPr="00317848">
        <w:rPr>
          <w:szCs w:val="24"/>
          <w:lang w:val="en-US"/>
        </w:rPr>
        <w:t>kN</w:t>
      </w:r>
      <w:proofErr w:type="spellEnd"/>
      <w:r w:rsidRPr="00317848">
        <w:rPr>
          <w:szCs w:val="24"/>
          <w:lang w:val="en-US"/>
        </w:rPr>
        <w:t>/m</w:t>
      </w:r>
      <w:r w:rsidRPr="00317848">
        <w:rPr>
          <w:szCs w:val="24"/>
          <w:vertAlign w:val="superscript"/>
          <w:lang w:val="en-US"/>
        </w:rPr>
        <w:t>2</w:t>
      </w:r>
      <w:r>
        <w:rPr>
          <w:szCs w:val="24"/>
          <w:vertAlign w:val="superscript"/>
          <w:lang w:val="en-US"/>
        </w:rPr>
        <w:t xml:space="preserve"> </w:t>
      </w:r>
      <w:r>
        <w:rPr>
          <w:szCs w:val="24"/>
          <w:lang w:val="en-US"/>
        </w:rPr>
        <w:t xml:space="preserve">= 10,48 </w:t>
      </w:r>
      <w:proofErr w:type="spellStart"/>
      <w:r>
        <w:rPr>
          <w:szCs w:val="24"/>
          <w:lang w:val="en-US"/>
        </w:rPr>
        <w:t>kN</w:t>
      </w:r>
      <w:proofErr w:type="spellEnd"/>
      <w:r>
        <w:rPr>
          <w:szCs w:val="24"/>
          <w:lang w:val="en-US"/>
        </w:rPr>
        <w:t>/m</w:t>
      </w:r>
    </w:p>
    <w:p w14:paraId="0D65AD3A" w14:textId="28E68905" w:rsidR="00317848" w:rsidRDefault="00317848" w:rsidP="00EA6772">
      <w:pPr>
        <w:spacing w:after="0" w:line="240" w:lineRule="auto"/>
        <w:ind w:left="0" w:right="47" w:firstLine="0"/>
        <w:rPr>
          <w:b/>
          <w:bCs/>
          <w:szCs w:val="24"/>
        </w:rPr>
      </w:pPr>
      <w:r w:rsidRPr="008D097E">
        <w:rPr>
          <w:szCs w:val="24"/>
          <w:lang w:val="en-US"/>
        </w:rPr>
        <w:t xml:space="preserve">                        </w:t>
      </w:r>
      <w:r w:rsidRPr="00317848">
        <w:rPr>
          <w:b/>
          <w:bCs/>
          <w:szCs w:val="24"/>
        </w:rPr>
        <w:t xml:space="preserve">ŁACZNIE II PIĘTRO = 26,59 </w:t>
      </w:r>
      <w:proofErr w:type="spellStart"/>
      <w:r w:rsidRPr="00317848">
        <w:rPr>
          <w:b/>
          <w:bCs/>
          <w:szCs w:val="24"/>
        </w:rPr>
        <w:t>kN</w:t>
      </w:r>
      <w:proofErr w:type="spellEnd"/>
      <w:r w:rsidRPr="00317848">
        <w:rPr>
          <w:b/>
          <w:bCs/>
          <w:szCs w:val="24"/>
        </w:rPr>
        <w:t>/m</w:t>
      </w:r>
    </w:p>
    <w:p w14:paraId="2F235691" w14:textId="79BCB2AB" w:rsidR="00317848" w:rsidRDefault="00317848" w:rsidP="00EA6772">
      <w:pPr>
        <w:spacing w:after="0" w:line="240" w:lineRule="auto"/>
        <w:ind w:left="0" w:right="47" w:firstLine="0"/>
        <w:rPr>
          <w:b/>
          <w:bCs/>
          <w:szCs w:val="24"/>
        </w:rPr>
      </w:pPr>
    </w:p>
    <w:p w14:paraId="571F3A96" w14:textId="27030640" w:rsidR="00317848" w:rsidRPr="00317848" w:rsidRDefault="00317848" w:rsidP="00EA6772">
      <w:pPr>
        <w:spacing w:after="0" w:line="240" w:lineRule="auto"/>
        <w:ind w:left="0" w:right="47" w:firstLine="0"/>
        <w:rPr>
          <w:szCs w:val="24"/>
        </w:rPr>
      </w:pPr>
      <w:r w:rsidRPr="00317848">
        <w:rPr>
          <w:szCs w:val="24"/>
        </w:rPr>
        <w:t>Dach</w:t>
      </w:r>
    </w:p>
    <w:p w14:paraId="08AC1E7B" w14:textId="12C65756" w:rsidR="00BB0CA1" w:rsidRDefault="00317848" w:rsidP="00EA6772">
      <w:pPr>
        <w:spacing w:after="0" w:line="240" w:lineRule="auto"/>
        <w:ind w:left="0" w:right="47" w:firstLine="0"/>
        <w:jc w:val="left"/>
        <w:rPr>
          <w:szCs w:val="24"/>
        </w:rPr>
      </w:pPr>
      <w:r>
        <w:rPr>
          <w:szCs w:val="24"/>
        </w:rPr>
        <w:t>(7,82 x 0,5 +0,47) m x 5,005</w:t>
      </w:r>
      <w:r w:rsidRPr="00317848">
        <w:rPr>
          <w:szCs w:val="24"/>
        </w:rPr>
        <w:t xml:space="preserve"> </w:t>
      </w:r>
      <w:proofErr w:type="spellStart"/>
      <w:r>
        <w:rPr>
          <w:szCs w:val="24"/>
        </w:rPr>
        <w:t>kN</w:t>
      </w:r>
      <w:proofErr w:type="spellEnd"/>
      <w:r>
        <w:rPr>
          <w:szCs w:val="24"/>
        </w:rPr>
        <w:t>/m</w:t>
      </w:r>
      <w:r>
        <w:rPr>
          <w:szCs w:val="24"/>
          <w:vertAlign w:val="superscript"/>
        </w:rPr>
        <w:t xml:space="preserve">2 </w:t>
      </w:r>
      <w:r>
        <w:rPr>
          <w:szCs w:val="24"/>
        </w:rPr>
        <w:t xml:space="preserve">= 21,92 </w:t>
      </w:r>
      <w:proofErr w:type="spellStart"/>
      <w:r>
        <w:rPr>
          <w:szCs w:val="24"/>
        </w:rPr>
        <w:t>kN</w:t>
      </w:r>
      <w:proofErr w:type="spellEnd"/>
      <w:r>
        <w:rPr>
          <w:szCs w:val="24"/>
        </w:rPr>
        <w:t>/m</w:t>
      </w:r>
    </w:p>
    <w:p w14:paraId="5E114546" w14:textId="4E500B9C" w:rsidR="00317848" w:rsidRDefault="00317848" w:rsidP="00EA6772">
      <w:pPr>
        <w:spacing w:after="0" w:line="240" w:lineRule="auto"/>
        <w:ind w:left="0" w:right="47" w:firstLine="0"/>
        <w:jc w:val="left"/>
        <w:rPr>
          <w:b/>
          <w:bCs/>
          <w:szCs w:val="24"/>
        </w:rPr>
      </w:pPr>
      <w:r>
        <w:rPr>
          <w:szCs w:val="24"/>
        </w:rPr>
        <w:t xml:space="preserve">                           </w:t>
      </w:r>
      <w:r w:rsidRPr="004B0F51">
        <w:rPr>
          <w:b/>
          <w:bCs/>
          <w:szCs w:val="24"/>
        </w:rPr>
        <w:t xml:space="preserve">Dach = 21,92 </w:t>
      </w:r>
      <w:proofErr w:type="spellStart"/>
      <w:r w:rsidRPr="004B0F51">
        <w:rPr>
          <w:b/>
          <w:bCs/>
          <w:szCs w:val="24"/>
        </w:rPr>
        <w:t>kN</w:t>
      </w:r>
      <w:proofErr w:type="spellEnd"/>
      <w:r w:rsidRPr="004B0F51">
        <w:rPr>
          <w:b/>
          <w:bCs/>
          <w:szCs w:val="24"/>
        </w:rPr>
        <w:t>/m</w:t>
      </w:r>
    </w:p>
    <w:p w14:paraId="6FDA3CBB" w14:textId="2258C2B4" w:rsidR="004B0F51" w:rsidRDefault="004B0F51" w:rsidP="00EA6772">
      <w:pPr>
        <w:spacing w:after="0" w:line="240" w:lineRule="auto"/>
        <w:ind w:left="0" w:right="47" w:firstLine="0"/>
        <w:jc w:val="left"/>
        <w:rPr>
          <w:b/>
          <w:bCs/>
          <w:szCs w:val="24"/>
        </w:rPr>
      </w:pPr>
    </w:p>
    <w:p w14:paraId="4232351A" w14:textId="0B9D22F3" w:rsidR="004B0F51" w:rsidRDefault="004B0F51" w:rsidP="00EA6772">
      <w:pPr>
        <w:spacing w:after="0" w:line="240" w:lineRule="auto"/>
        <w:ind w:left="0" w:right="47" w:firstLine="0"/>
        <w:jc w:val="left"/>
        <w:rPr>
          <w:b/>
          <w:bCs/>
          <w:szCs w:val="24"/>
        </w:rPr>
      </w:pPr>
      <w:r>
        <w:rPr>
          <w:b/>
          <w:bCs/>
          <w:szCs w:val="24"/>
        </w:rPr>
        <w:t xml:space="preserve">Maksymalne obciążenie ławy L1 = 288,32 </w:t>
      </w:r>
      <w:proofErr w:type="spellStart"/>
      <w:r>
        <w:rPr>
          <w:b/>
          <w:bCs/>
          <w:szCs w:val="24"/>
        </w:rPr>
        <w:t>kN</w:t>
      </w:r>
      <w:proofErr w:type="spellEnd"/>
      <w:r>
        <w:rPr>
          <w:b/>
          <w:bCs/>
          <w:szCs w:val="24"/>
        </w:rPr>
        <w:t>/m</w:t>
      </w:r>
    </w:p>
    <w:p w14:paraId="065DEE6E" w14:textId="77777777" w:rsidR="004B0F51" w:rsidRPr="004B0F51" w:rsidRDefault="004B0F51" w:rsidP="00EA6772">
      <w:pPr>
        <w:spacing w:after="0" w:line="240" w:lineRule="auto"/>
        <w:ind w:left="0" w:right="47" w:firstLine="0"/>
        <w:jc w:val="left"/>
        <w:rPr>
          <w:b/>
          <w:bCs/>
          <w:szCs w:val="24"/>
        </w:rPr>
      </w:pPr>
    </w:p>
    <w:p w14:paraId="73334F81" w14:textId="0F421FDB" w:rsidR="00BB0CA1" w:rsidRPr="00EA6772" w:rsidRDefault="004B0F51" w:rsidP="00BB0CA1">
      <w:pPr>
        <w:spacing w:after="100" w:afterAutospacing="1" w:line="240" w:lineRule="auto"/>
        <w:ind w:left="0" w:right="47" w:firstLine="0"/>
        <w:rPr>
          <w:szCs w:val="24"/>
          <w:u w:val="single"/>
        </w:rPr>
      </w:pPr>
      <w:r w:rsidRPr="002578E3">
        <w:rPr>
          <w:szCs w:val="24"/>
          <w:u w:val="single"/>
        </w:rPr>
        <w:t>Obciążenia ławy Ł</w:t>
      </w:r>
      <w:r>
        <w:rPr>
          <w:szCs w:val="24"/>
          <w:u w:val="single"/>
        </w:rPr>
        <w:t xml:space="preserve">3  (s=0,70 m)                                                                                                                  </w:t>
      </w:r>
    </w:p>
    <w:p w14:paraId="628E8720" w14:textId="64E87355" w:rsidR="004B0F51" w:rsidRDefault="004B0F51" w:rsidP="004B0F51">
      <w:pPr>
        <w:spacing w:after="0" w:line="240" w:lineRule="auto"/>
        <w:ind w:left="0" w:right="47" w:firstLine="0"/>
        <w:jc w:val="left"/>
        <w:rPr>
          <w:szCs w:val="24"/>
        </w:rPr>
      </w:pPr>
      <w:r w:rsidRPr="00BB0CA1">
        <w:rPr>
          <w:szCs w:val="24"/>
        </w:rPr>
        <w:t xml:space="preserve">Ściana piwniczna </w:t>
      </w:r>
      <w:r>
        <w:rPr>
          <w:szCs w:val="24"/>
        </w:rPr>
        <w:t xml:space="preserve">z bloczków betonowych gr. 38 cm                                                            3,425 m x 9,74 </w:t>
      </w:r>
      <w:proofErr w:type="spellStart"/>
      <w:r>
        <w:rPr>
          <w:szCs w:val="24"/>
        </w:rPr>
        <w:t>kN</w:t>
      </w:r>
      <w:proofErr w:type="spellEnd"/>
      <w:r>
        <w:rPr>
          <w:szCs w:val="24"/>
        </w:rPr>
        <w:t>/m</w:t>
      </w:r>
      <w:r>
        <w:rPr>
          <w:szCs w:val="24"/>
          <w:vertAlign w:val="superscript"/>
        </w:rPr>
        <w:t>2</w:t>
      </w:r>
      <w:r>
        <w:rPr>
          <w:szCs w:val="24"/>
        </w:rPr>
        <w:t xml:space="preserve"> = 33,36 </w:t>
      </w:r>
      <w:proofErr w:type="spellStart"/>
      <w:r>
        <w:rPr>
          <w:szCs w:val="24"/>
        </w:rPr>
        <w:t>kN</w:t>
      </w:r>
      <w:proofErr w:type="spellEnd"/>
      <w:r>
        <w:rPr>
          <w:szCs w:val="24"/>
        </w:rPr>
        <w:t>/m</w:t>
      </w:r>
    </w:p>
    <w:p w14:paraId="10E2CAC4" w14:textId="77777777" w:rsidR="004B0F51" w:rsidRDefault="004B0F51" w:rsidP="004B0F51">
      <w:pPr>
        <w:spacing w:after="0" w:line="240" w:lineRule="auto"/>
        <w:ind w:left="0" w:right="47" w:firstLine="0"/>
        <w:rPr>
          <w:szCs w:val="24"/>
        </w:rPr>
      </w:pPr>
      <w:r>
        <w:rPr>
          <w:szCs w:val="24"/>
        </w:rPr>
        <w:t>Wieniec żelbetowy 0,38 m x 0,36 m x 25kN/m</w:t>
      </w:r>
      <w:r>
        <w:rPr>
          <w:szCs w:val="24"/>
          <w:vertAlign w:val="superscript"/>
        </w:rPr>
        <w:t xml:space="preserve">2 </w:t>
      </w:r>
      <w:r>
        <w:rPr>
          <w:szCs w:val="24"/>
        </w:rPr>
        <w:t xml:space="preserve">= 3,42 </w:t>
      </w:r>
      <w:proofErr w:type="spellStart"/>
      <w:r>
        <w:rPr>
          <w:szCs w:val="24"/>
        </w:rPr>
        <w:t>kN</w:t>
      </w:r>
      <w:proofErr w:type="spellEnd"/>
      <w:r>
        <w:rPr>
          <w:szCs w:val="24"/>
        </w:rPr>
        <w:t>/m</w:t>
      </w:r>
    </w:p>
    <w:p w14:paraId="226D24EF" w14:textId="432B6A04" w:rsidR="004B0F51" w:rsidRDefault="004B0F51" w:rsidP="004B0F51">
      <w:pPr>
        <w:spacing w:after="0" w:line="240" w:lineRule="auto"/>
        <w:ind w:left="0" w:right="47" w:firstLine="0"/>
        <w:rPr>
          <w:b/>
          <w:bCs/>
          <w:szCs w:val="24"/>
        </w:rPr>
      </w:pPr>
      <w:r w:rsidRPr="004B0F51">
        <w:rPr>
          <w:szCs w:val="24"/>
        </w:rPr>
        <w:t xml:space="preserve">                          </w:t>
      </w:r>
      <w:r w:rsidRPr="00EA6772">
        <w:rPr>
          <w:b/>
          <w:bCs/>
          <w:szCs w:val="24"/>
        </w:rPr>
        <w:t xml:space="preserve">ŁĄCZNIE PIWNICA = </w:t>
      </w:r>
      <w:r>
        <w:rPr>
          <w:b/>
          <w:bCs/>
          <w:szCs w:val="24"/>
        </w:rPr>
        <w:t>36</w:t>
      </w:r>
      <w:r w:rsidRPr="00EA6772">
        <w:rPr>
          <w:b/>
          <w:bCs/>
          <w:szCs w:val="24"/>
        </w:rPr>
        <w:t>,</w:t>
      </w:r>
      <w:r>
        <w:rPr>
          <w:b/>
          <w:bCs/>
          <w:szCs w:val="24"/>
        </w:rPr>
        <w:t>78</w:t>
      </w:r>
      <w:r w:rsidRPr="00EA6772">
        <w:rPr>
          <w:b/>
          <w:bCs/>
          <w:szCs w:val="24"/>
        </w:rPr>
        <w:t xml:space="preserve"> </w:t>
      </w:r>
      <w:proofErr w:type="spellStart"/>
      <w:r w:rsidRPr="00EA6772">
        <w:rPr>
          <w:b/>
          <w:bCs/>
          <w:szCs w:val="24"/>
        </w:rPr>
        <w:t>kN</w:t>
      </w:r>
      <w:proofErr w:type="spellEnd"/>
      <w:r w:rsidRPr="00EA6772">
        <w:rPr>
          <w:b/>
          <w:bCs/>
          <w:szCs w:val="24"/>
        </w:rPr>
        <w:t>/m</w:t>
      </w:r>
      <w:r>
        <w:rPr>
          <w:b/>
          <w:bCs/>
          <w:szCs w:val="24"/>
        </w:rPr>
        <w:t xml:space="preserve">  </w:t>
      </w:r>
    </w:p>
    <w:p w14:paraId="1AF10405" w14:textId="7853715A" w:rsidR="004B0F51" w:rsidRDefault="004B0F51" w:rsidP="004B0F51">
      <w:pPr>
        <w:spacing w:after="0" w:line="240" w:lineRule="auto"/>
        <w:ind w:left="0" w:right="47" w:firstLine="0"/>
        <w:jc w:val="left"/>
        <w:rPr>
          <w:szCs w:val="24"/>
        </w:rPr>
      </w:pPr>
      <w:bookmarkStart w:id="18" w:name="_Hlk42781616"/>
      <w:r w:rsidRPr="00EA6772">
        <w:rPr>
          <w:szCs w:val="24"/>
        </w:rPr>
        <w:t xml:space="preserve">Ściana parteru  </w:t>
      </w:r>
      <w:r>
        <w:rPr>
          <w:szCs w:val="24"/>
        </w:rPr>
        <w:t>z bloczków betonu komórkowego 24 cm z ociepleniem</w:t>
      </w:r>
    </w:p>
    <w:p w14:paraId="2B33E57F" w14:textId="563C57AC" w:rsidR="004B0F51" w:rsidRPr="00EA6772" w:rsidRDefault="004B0F51" w:rsidP="004B0F51">
      <w:pPr>
        <w:spacing w:after="0" w:line="240" w:lineRule="auto"/>
        <w:ind w:left="0" w:right="47" w:firstLine="0"/>
        <w:rPr>
          <w:szCs w:val="24"/>
        </w:rPr>
      </w:pPr>
      <w:r>
        <w:rPr>
          <w:szCs w:val="24"/>
        </w:rPr>
        <w:t xml:space="preserve">3,23 m  x </w:t>
      </w:r>
      <w:r w:rsidRPr="00EA6772">
        <w:rPr>
          <w:szCs w:val="24"/>
        </w:rPr>
        <w:t xml:space="preserve"> </w:t>
      </w:r>
      <w:r w:rsidR="009D14DD">
        <w:rPr>
          <w:szCs w:val="24"/>
        </w:rPr>
        <w:t>7,346</w:t>
      </w:r>
      <w:r>
        <w:rPr>
          <w:szCs w:val="24"/>
        </w:rPr>
        <w:t xml:space="preserve"> </w:t>
      </w:r>
      <w:proofErr w:type="spellStart"/>
      <w:r>
        <w:rPr>
          <w:szCs w:val="24"/>
        </w:rPr>
        <w:t>kN</w:t>
      </w:r>
      <w:proofErr w:type="spellEnd"/>
      <w:r>
        <w:rPr>
          <w:szCs w:val="24"/>
        </w:rPr>
        <w:t>/m</w:t>
      </w:r>
      <w:r>
        <w:rPr>
          <w:szCs w:val="24"/>
          <w:vertAlign w:val="superscript"/>
        </w:rPr>
        <w:t>2</w:t>
      </w:r>
      <w:r w:rsidRPr="00EA6772">
        <w:rPr>
          <w:szCs w:val="24"/>
        </w:rPr>
        <w:t xml:space="preserve">  </w:t>
      </w:r>
      <w:r>
        <w:rPr>
          <w:szCs w:val="24"/>
        </w:rPr>
        <w:t>= 2</w:t>
      </w:r>
      <w:r w:rsidR="009D14DD">
        <w:rPr>
          <w:szCs w:val="24"/>
        </w:rPr>
        <w:t>3</w:t>
      </w:r>
      <w:r>
        <w:rPr>
          <w:szCs w:val="24"/>
        </w:rPr>
        <w:t>,</w:t>
      </w:r>
      <w:r w:rsidR="009D14DD">
        <w:rPr>
          <w:szCs w:val="24"/>
        </w:rPr>
        <w:t>80</w:t>
      </w:r>
      <w:r>
        <w:rPr>
          <w:szCs w:val="24"/>
        </w:rPr>
        <w:t xml:space="preserve"> </w:t>
      </w:r>
      <w:proofErr w:type="spellStart"/>
      <w:r>
        <w:rPr>
          <w:szCs w:val="24"/>
        </w:rPr>
        <w:t>kN</w:t>
      </w:r>
      <w:proofErr w:type="spellEnd"/>
      <w:r>
        <w:rPr>
          <w:szCs w:val="24"/>
        </w:rPr>
        <w:t>/m</w:t>
      </w:r>
      <w:r w:rsidRPr="00EA6772">
        <w:rPr>
          <w:szCs w:val="24"/>
        </w:rPr>
        <w:t xml:space="preserve">            </w:t>
      </w:r>
    </w:p>
    <w:p w14:paraId="00F7FD07" w14:textId="77777777" w:rsidR="004B0F51" w:rsidRDefault="004B0F51" w:rsidP="004B0F51">
      <w:pPr>
        <w:spacing w:after="0" w:line="240" w:lineRule="auto"/>
        <w:ind w:left="0" w:right="47" w:firstLine="0"/>
        <w:rPr>
          <w:szCs w:val="24"/>
        </w:rPr>
      </w:pPr>
      <w:r>
        <w:rPr>
          <w:szCs w:val="24"/>
        </w:rPr>
        <w:t>Wieniec żelbetowy 0,38 m x 0,36 m x 25kN/m</w:t>
      </w:r>
      <w:r>
        <w:rPr>
          <w:szCs w:val="24"/>
          <w:vertAlign w:val="superscript"/>
        </w:rPr>
        <w:t xml:space="preserve">2 </w:t>
      </w:r>
      <w:r>
        <w:rPr>
          <w:szCs w:val="24"/>
        </w:rPr>
        <w:t xml:space="preserve">= 3,42 </w:t>
      </w:r>
      <w:proofErr w:type="spellStart"/>
      <w:r>
        <w:rPr>
          <w:szCs w:val="24"/>
        </w:rPr>
        <w:t>kN</w:t>
      </w:r>
      <w:proofErr w:type="spellEnd"/>
      <w:r>
        <w:rPr>
          <w:szCs w:val="24"/>
        </w:rPr>
        <w:t>/m</w:t>
      </w:r>
    </w:p>
    <w:p w14:paraId="128CD334" w14:textId="5F02BE56" w:rsidR="004B0F51" w:rsidRDefault="004B0F51" w:rsidP="004B0F51">
      <w:pPr>
        <w:spacing w:after="0" w:line="240" w:lineRule="auto"/>
        <w:ind w:left="0" w:right="47" w:firstLine="0"/>
        <w:rPr>
          <w:b/>
          <w:bCs/>
          <w:szCs w:val="24"/>
        </w:rPr>
      </w:pPr>
      <w:r w:rsidRPr="009D14DD">
        <w:rPr>
          <w:szCs w:val="24"/>
        </w:rPr>
        <w:t xml:space="preserve">                          </w:t>
      </w:r>
      <w:r w:rsidRPr="00EA6772">
        <w:rPr>
          <w:b/>
          <w:bCs/>
          <w:szCs w:val="24"/>
        </w:rPr>
        <w:t>ŁĄCZNIE PARTER =</w:t>
      </w:r>
      <w:r w:rsidRPr="00EA6772">
        <w:rPr>
          <w:szCs w:val="24"/>
        </w:rPr>
        <w:t xml:space="preserve"> </w:t>
      </w:r>
      <w:r w:rsidR="009D14DD">
        <w:rPr>
          <w:b/>
          <w:bCs/>
          <w:szCs w:val="24"/>
        </w:rPr>
        <w:t>27</w:t>
      </w:r>
      <w:r w:rsidRPr="00EA6772">
        <w:rPr>
          <w:b/>
          <w:bCs/>
          <w:szCs w:val="24"/>
        </w:rPr>
        <w:t>,</w:t>
      </w:r>
      <w:r w:rsidR="009D14DD">
        <w:rPr>
          <w:b/>
          <w:bCs/>
          <w:szCs w:val="24"/>
        </w:rPr>
        <w:t>22</w:t>
      </w:r>
      <w:r w:rsidRPr="00EA6772">
        <w:rPr>
          <w:b/>
          <w:bCs/>
          <w:szCs w:val="24"/>
        </w:rPr>
        <w:t xml:space="preserve"> </w:t>
      </w:r>
      <w:proofErr w:type="spellStart"/>
      <w:r w:rsidRPr="00EA6772">
        <w:rPr>
          <w:b/>
          <w:bCs/>
          <w:szCs w:val="24"/>
        </w:rPr>
        <w:t>kN</w:t>
      </w:r>
      <w:proofErr w:type="spellEnd"/>
      <w:r w:rsidRPr="00EA6772">
        <w:rPr>
          <w:b/>
          <w:bCs/>
          <w:szCs w:val="24"/>
        </w:rPr>
        <w:t>/m</w:t>
      </w:r>
      <w:r>
        <w:rPr>
          <w:b/>
          <w:bCs/>
          <w:szCs w:val="24"/>
        </w:rPr>
        <w:t xml:space="preserve"> </w:t>
      </w:r>
    </w:p>
    <w:bookmarkEnd w:id="18"/>
    <w:p w14:paraId="7CCFA80D" w14:textId="43D8A26E" w:rsidR="009D14DD" w:rsidRDefault="009D14DD" w:rsidP="009D14DD">
      <w:pPr>
        <w:spacing w:after="0" w:line="240" w:lineRule="auto"/>
        <w:ind w:left="0" w:right="47" w:firstLine="0"/>
        <w:jc w:val="left"/>
        <w:rPr>
          <w:szCs w:val="24"/>
        </w:rPr>
      </w:pPr>
      <w:r w:rsidRPr="00EA6772">
        <w:rPr>
          <w:szCs w:val="24"/>
        </w:rPr>
        <w:t xml:space="preserve">Ściana </w:t>
      </w:r>
      <w:r>
        <w:rPr>
          <w:szCs w:val="24"/>
        </w:rPr>
        <w:t>I piętra</w:t>
      </w:r>
      <w:r w:rsidRPr="00EA6772">
        <w:rPr>
          <w:szCs w:val="24"/>
        </w:rPr>
        <w:t xml:space="preserve">  </w:t>
      </w:r>
      <w:r>
        <w:rPr>
          <w:szCs w:val="24"/>
        </w:rPr>
        <w:t>z bloczków betonu komórkowego 24 cm z ociepleniem</w:t>
      </w:r>
    </w:p>
    <w:p w14:paraId="456EFE69" w14:textId="77777777" w:rsidR="009D14DD" w:rsidRPr="00EA6772" w:rsidRDefault="009D14DD" w:rsidP="009D14DD">
      <w:pPr>
        <w:spacing w:after="0" w:line="240" w:lineRule="auto"/>
        <w:ind w:left="0" w:right="47" w:firstLine="0"/>
        <w:rPr>
          <w:szCs w:val="24"/>
        </w:rPr>
      </w:pPr>
      <w:r>
        <w:rPr>
          <w:szCs w:val="24"/>
        </w:rPr>
        <w:t xml:space="preserve">3,23 m  x </w:t>
      </w:r>
      <w:r w:rsidRPr="00EA6772">
        <w:rPr>
          <w:szCs w:val="24"/>
        </w:rPr>
        <w:t xml:space="preserve"> </w:t>
      </w:r>
      <w:r>
        <w:rPr>
          <w:szCs w:val="24"/>
        </w:rPr>
        <w:t xml:space="preserve">7,346 </w:t>
      </w:r>
      <w:proofErr w:type="spellStart"/>
      <w:r>
        <w:rPr>
          <w:szCs w:val="24"/>
        </w:rPr>
        <w:t>kN</w:t>
      </w:r>
      <w:proofErr w:type="spellEnd"/>
      <w:r>
        <w:rPr>
          <w:szCs w:val="24"/>
        </w:rPr>
        <w:t>/m</w:t>
      </w:r>
      <w:r>
        <w:rPr>
          <w:szCs w:val="24"/>
          <w:vertAlign w:val="superscript"/>
        </w:rPr>
        <w:t>2</w:t>
      </w:r>
      <w:r w:rsidRPr="00EA6772">
        <w:rPr>
          <w:szCs w:val="24"/>
        </w:rPr>
        <w:t xml:space="preserve">  </w:t>
      </w:r>
      <w:r>
        <w:rPr>
          <w:szCs w:val="24"/>
        </w:rPr>
        <w:t xml:space="preserve">= 23,80 </w:t>
      </w:r>
      <w:proofErr w:type="spellStart"/>
      <w:r>
        <w:rPr>
          <w:szCs w:val="24"/>
        </w:rPr>
        <w:t>kN</w:t>
      </w:r>
      <w:proofErr w:type="spellEnd"/>
      <w:r>
        <w:rPr>
          <w:szCs w:val="24"/>
        </w:rPr>
        <w:t>/m</w:t>
      </w:r>
      <w:r w:rsidRPr="00EA6772">
        <w:rPr>
          <w:szCs w:val="24"/>
        </w:rPr>
        <w:t xml:space="preserve">            </w:t>
      </w:r>
    </w:p>
    <w:p w14:paraId="4E22D1CB" w14:textId="77777777" w:rsidR="009D14DD" w:rsidRDefault="009D14DD" w:rsidP="009D14DD">
      <w:pPr>
        <w:spacing w:after="0" w:line="240" w:lineRule="auto"/>
        <w:ind w:left="0" w:right="47" w:firstLine="0"/>
        <w:rPr>
          <w:szCs w:val="24"/>
        </w:rPr>
      </w:pPr>
      <w:r>
        <w:rPr>
          <w:szCs w:val="24"/>
        </w:rPr>
        <w:t>Wieniec żelbetowy 0,38 m x 0,36 m x 25kN/m</w:t>
      </w:r>
      <w:r>
        <w:rPr>
          <w:szCs w:val="24"/>
          <w:vertAlign w:val="superscript"/>
        </w:rPr>
        <w:t xml:space="preserve">2 </w:t>
      </w:r>
      <w:r>
        <w:rPr>
          <w:szCs w:val="24"/>
        </w:rPr>
        <w:t xml:space="preserve">= 3,42 </w:t>
      </w:r>
      <w:proofErr w:type="spellStart"/>
      <w:r>
        <w:rPr>
          <w:szCs w:val="24"/>
        </w:rPr>
        <w:t>kN</w:t>
      </w:r>
      <w:proofErr w:type="spellEnd"/>
      <w:r>
        <w:rPr>
          <w:szCs w:val="24"/>
        </w:rPr>
        <w:t>/m</w:t>
      </w:r>
    </w:p>
    <w:p w14:paraId="28D735CF" w14:textId="36F55210" w:rsidR="009D14DD" w:rsidRDefault="009D14DD" w:rsidP="009D14DD">
      <w:pPr>
        <w:spacing w:after="0" w:line="240" w:lineRule="auto"/>
        <w:ind w:left="0" w:right="47" w:firstLine="0"/>
        <w:rPr>
          <w:b/>
          <w:bCs/>
          <w:szCs w:val="24"/>
        </w:rPr>
      </w:pPr>
      <w:r w:rsidRPr="009D14DD">
        <w:rPr>
          <w:szCs w:val="24"/>
        </w:rPr>
        <w:t xml:space="preserve">                          </w:t>
      </w:r>
      <w:r w:rsidRPr="00EA6772">
        <w:rPr>
          <w:b/>
          <w:bCs/>
          <w:szCs w:val="24"/>
        </w:rPr>
        <w:t xml:space="preserve">ŁĄCZNIE </w:t>
      </w:r>
      <w:r>
        <w:rPr>
          <w:b/>
          <w:bCs/>
          <w:szCs w:val="24"/>
        </w:rPr>
        <w:t>I piętro</w:t>
      </w:r>
      <w:r w:rsidRPr="00EA6772">
        <w:rPr>
          <w:b/>
          <w:bCs/>
          <w:szCs w:val="24"/>
        </w:rPr>
        <w:t xml:space="preserve"> =</w:t>
      </w:r>
      <w:r w:rsidRPr="00EA6772">
        <w:rPr>
          <w:szCs w:val="24"/>
        </w:rPr>
        <w:t xml:space="preserve"> </w:t>
      </w:r>
      <w:r>
        <w:rPr>
          <w:b/>
          <w:bCs/>
          <w:szCs w:val="24"/>
        </w:rPr>
        <w:t>27</w:t>
      </w:r>
      <w:r w:rsidRPr="00EA6772">
        <w:rPr>
          <w:b/>
          <w:bCs/>
          <w:szCs w:val="24"/>
        </w:rPr>
        <w:t>,</w:t>
      </w:r>
      <w:r>
        <w:rPr>
          <w:b/>
          <w:bCs/>
          <w:szCs w:val="24"/>
        </w:rPr>
        <w:t>22</w:t>
      </w:r>
      <w:r w:rsidRPr="00EA6772">
        <w:rPr>
          <w:b/>
          <w:bCs/>
          <w:szCs w:val="24"/>
        </w:rPr>
        <w:t xml:space="preserve"> </w:t>
      </w:r>
      <w:proofErr w:type="spellStart"/>
      <w:r w:rsidRPr="00EA6772">
        <w:rPr>
          <w:b/>
          <w:bCs/>
          <w:szCs w:val="24"/>
        </w:rPr>
        <w:t>kN</w:t>
      </w:r>
      <w:proofErr w:type="spellEnd"/>
      <w:r w:rsidRPr="00EA6772">
        <w:rPr>
          <w:b/>
          <w:bCs/>
          <w:szCs w:val="24"/>
        </w:rPr>
        <w:t>/m</w:t>
      </w:r>
      <w:r>
        <w:rPr>
          <w:b/>
          <w:bCs/>
          <w:szCs w:val="24"/>
        </w:rPr>
        <w:t xml:space="preserve"> </w:t>
      </w:r>
    </w:p>
    <w:p w14:paraId="6106A999" w14:textId="77777777" w:rsidR="009D14DD" w:rsidRDefault="009D14DD" w:rsidP="009D14DD">
      <w:pPr>
        <w:spacing w:after="0" w:line="240" w:lineRule="auto"/>
        <w:ind w:left="0" w:right="47" w:firstLine="0"/>
        <w:rPr>
          <w:szCs w:val="24"/>
        </w:rPr>
      </w:pPr>
      <w:r>
        <w:rPr>
          <w:szCs w:val="24"/>
        </w:rPr>
        <w:t>3,06 m x 4,658</w:t>
      </w:r>
      <w:r w:rsidRPr="00C5192D">
        <w:rPr>
          <w:szCs w:val="24"/>
        </w:rPr>
        <w:t xml:space="preserve"> </w:t>
      </w:r>
      <w:proofErr w:type="spellStart"/>
      <w:r>
        <w:rPr>
          <w:szCs w:val="24"/>
        </w:rPr>
        <w:t>kN</w:t>
      </w:r>
      <w:proofErr w:type="spellEnd"/>
      <w:r>
        <w:rPr>
          <w:szCs w:val="24"/>
        </w:rPr>
        <w:t>/m</w:t>
      </w:r>
      <w:r>
        <w:rPr>
          <w:szCs w:val="24"/>
          <w:vertAlign w:val="superscript"/>
        </w:rPr>
        <w:t>2</w:t>
      </w:r>
      <w:r w:rsidRPr="00EA6772">
        <w:rPr>
          <w:szCs w:val="24"/>
        </w:rPr>
        <w:t xml:space="preserve">  </w:t>
      </w:r>
      <w:r>
        <w:rPr>
          <w:szCs w:val="24"/>
        </w:rPr>
        <w:t xml:space="preserve">= 14,25 </w:t>
      </w:r>
      <w:proofErr w:type="spellStart"/>
      <w:r>
        <w:rPr>
          <w:szCs w:val="24"/>
        </w:rPr>
        <w:t>kN</w:t>
      </w:r>
      <w:proofErr w:type="spellEnd"/>
      <w:r>
        <w:rPr>
          <w:szCs w:val="24"/>
        </w:rPr>
        <w:t>/m</w:t>
      </w:r>
    </w:p>
    <w:p w14:paraId="57A5364F" w14:textId="77777777" w:rsidR="009D14DD" w:rsidRDefault="009D14DD" w:rsidP="009D14DD">
      <w:pPr>
        <w:spacing w:after="0" w:line="240" w:lineRule="auto"/>
        <w:ind w:left="0" w:right="47" w:firstLine="0"/>
        <w:rPr>
          <w:szCs w:val="24"/>
        </w:rPr>
      </w:pPr>
      <w:r>
        <w:rPr>
          <w:szCs w:val="24"/>
        </w:rPr>
        <w:t xml:space="preserve">Wieniec żelbetowy 0,28 x 0,24 x 25 </w:t>
      </w:r>
      <w:proofErr w:type="spellStart"/>
      <w:r>
        <w:rPr>
          <w:szCs w:val="24"/>
        </w:rPr>
        <w:t>kN</w:t>
      </w:r>
      <w:proofErr w:type="spellEnd"/>
      <w:r>
        <w:rPr>
          <w:szCs w:val="24"/>
        </w:rPr>
        <w:t>/m</w:t>
      </w:r>
      <w:r>
        <w:rPr>
          <w:szCs w:val="24"/>
          <w:vertAlign w:val="superscript"/>
        </w:rPr>
        <w:t xml:space="preserve">2 </w:t>
      </w:r>
      <w:r>
        <w:rPr>
          <w:szCs w:val="24"/>
        </w:rPr>
        <w:t xml:space="preserve">= 1,68 </w:t>
      </w:r>
      <w:proofErr w:type="spellStart"/>
      <w:r>
        <w:rPr>
          <w:szCs w:val="24"/>
        </w:rPr>
        <w:t>kN</w:t>
      </w:r>
      <w:proofErr w:type="spellEnd"/>
      <w:r>
        <w:rPr>
          <w:szCs w:val="24"/>
        </w:rPr>
        <w:t>/m</w:t>
      </w:r>
    </w:p>
    <w:p w14:paraId="78216BD5" w14:textId="77777777" w:rsidR="009D14DD" w:rsidRDefault="009D14DD" w:rsidP="009D14DD">
      <w:pPr>
        <w:spacing w:after="0" w:line="240" w:lineRule="auto"/>
        <w:ind w:left="0" w:right="47" w:firstLine="0"/>
        <w:rPr>
          <w:szCs w:val="24"/>
        </w:rPr>
      </w:pPr>
      <w:r>
        <w:rPr>
          <w:szCs w:val="24"/>
        </w:rPr>
        <w:t xml:space="preserve">Wełna mineralna ocieplenia 0,15 x 1,2 </w:t>
      </w:r>
      <w:proofErr w:type="spellStart"/>
      <w:r>
        <w:rPr>
          <w:szCs w:val="24"/>
        </w:rPr>
        <w:t>kN</w:t>
      </w:r>
      <w:proofErr w:type="spellEnd"/>
      <w:r>
        <w:rPr>
          <w:szCs w:val="24"/>
        </w:rPr>
        <w:t>/m</w:t>
      </w:r>
      <w:r>
        <w:rPr>
          <w:szCs w:val="24"/>
          <w:vertAlign w:val="superscript"/>
        </w:rPr>
        <w:t xml:space="preserve">2 </w:t>
      </w:r>
      <w:r>
        <w:rPr>
          <w:szCs w:val="24"/>
        </w:rPr>
        <w:t xml:space="preserve">=0,18 </w:t>
      </w:r>
      <w:proofErr w:type="spellStart"/>
      <w:r>
        <w:rPr>
          <w:szCs w:val="24"/>
        </w:rPr>
        <w:t>kN</w:t>
      </w:r>
      <w:proofErr w:type="spellEnd"/>
      <w:r>
        <w:rPr>
          <w:szCs w:val="24"/>
        </w:rPr>
        <w:t>/m</w:t>
      </w:r>
    </w:p>
    <w:p w14:paraId="7778D48C" w14:textId="34D7703D" w:rsidR="009D14DD" w:rsidRDefault="009D14DD" w:rsidP="009D14DD">
      <w:pPr>
        <w:spacing w:after="0" w:line="240" w:lineRule="auto"/>
        <w:ind w:left="0" w:right="47" w:firstLine="0"/>
        <w:rPr>
          <w:b/>
          <w:bCs/>
          <w:szCs w:val="24"/>
        </w:rPr>
      </w:pPr>
      <w:r w:rsidRPr="009D14DD">
        <w:rPr>
          <w:szCs w:val="24"/>
        </w:rPr>
        <w:lastRenderedPageBreak/>
        <w:t xml:space="preserve">                        </w:t>
      </w:r>
      <w:r w:rsidRPr="00317848">
        <w:rPr>
          <w:b/>
          <w:bCs/>
          <w:szCs w:val="24"/>
        </w:rPr>
        <w:t xml:space="preserve">ŁACZNIE II PIĘTRO = </w:t>
      </w:r>
      <w:r>
        <w:rPr>
          <w:b/>
          <w:bCs/>
          <w:szCs w:val="24"/>
        </w:rPr>
        <w:t>1</w:t>
      </w:r>
      <w:r w:rsidRPr="00317848">
        <w:rPr>
          <w:b/>
          <w:bCs/>
          <w:szCs w:val="24"/>
        </w:rPr>
        <w:t>6,</w:t>
      </w:r>
      <w:r>
        <w:rPr>
          <w:b/>
          <w:bCs/>
          <w:szCs w:val="24"/>
        </w:rPr>
        <w:t>11</w:t>
      </w:r>
      <w:r w:rsidRPr="00317848">
        <w:rPr>
          <w:b/>
          <w:bCs/>
          <w:szCs w:val="24"/>
        </w:rPr>
        <w:t xml:space="preserve"> </w:t>
      </w:r>
      <w:proofErr w:type="spellStart"/>
      <w:r w:rsidRPr="00317848">
        <w:rPr>
          <w:b/>
          <w:bCs/>
          <w:szCs w:val="24"/>
        </w:rPr>
        <w:t>kN</w:t>
      </w:r>
      <w:proofErr w:type="spellEnd"/>
      <w:r w:rsidRPr="00317848">
        <w:rPr>
          <w:b/>
          <w:bCs/>
          <w:szCs w:val="24"/>
        </w:rPr>
        <w:t>/m</w:t>
      </w:r>
    </w:p>
    <w:p w14:paraId="339C1A3F" w14:textId="77777777" w:rsidR="009D14DD" w:rsidRPr="00317848" w:rsidRDefault="009D14DD" w:rsidP="009D14DD">
      <w:pPr>
        <w:spacing w:after="0" w:line="240" w:lineRule="auto"/>
        <w:ind w:left="0" w:right="47" w:firstLine="0"/>
        <w:rPr>
          <w:szCs w:val="24"/>
        </w:rPr>
      </w:pPr>
      <w:r w:rsidRPr="00317848">
        <w:rPr>
          <w:szCs w:val="24"/>
        </w:rPr>
        <w:t>Dach</w:t>
      </w:r>
    </w:p>
    <w:p w14:paraId="06A7B0F7" w14:textId="50EC8D9B" w:rsidR="009D14DD" w:rsidRPr="008D097E" w:rsidRDefault="009D14DD" w:rsidP="009D14DD">
      <w:pPr>
        <w:spacing w:after="0" w:line="240" w:lineRule="auto"/>
        <w:ind w:left="0" w:right="47" w:firstLine="0"/>
        <w:jc w:val="left"/>
        <w:rPr>
          <w:szCs w:val="24"/>
        </w:rPr>
      </w:pPr>
      <w:r w:rsidRPr="008D097E">
        <w:rPr>
          <w:szCs w:val="24"/>
        </w:rPr>
        <w:t xml:space="preserve">(8,015 x 0,5 +0,47) m x 5,005 </w:t>
      </w:r>
      <w:proofErr w:type="spellStart"/>
      <w:r w:rsidRPr="008D097E">
        <w:rPr>
          <w:szCs w:val="24"/>
        </w:rPr>
        <w:t>kN</w:t>
      </w:r>
      <w:proofErr w:type="spellEnd"/>
      <w:r w:rsidRPr="008D097E">
        <w:rPr>
          <w:szCs w:val="24"/>
        </w:rPr>
        <w:t>/m</w:t>
      </w:r>
      <w:r w:rsidRPr="008D097E">
        <w:rPr>
          <w:szCs w:val="24"/>
          <w:vertAlign w:val="superscript"/>
        </w:rPr>
        <w:t xml:space="preserve">2 </w:t>
      </w:r>
      <w:r w:rsidRPr="008D097E">
        <w:rPr>
          <w:szCs w:val="24"/>
        </w:rPr>
        <w:t xml:space="preserve">= 22,41 </w:t>
      </w:r>
      <w:proofErr w:type="spellStart"/>
      <w:r w:rsidRPr="008D097E">
        <w:rPr>
          <w:szCs w:val="24"/>
        </w:rPr>
        <w:t>kN</w:t>
      </w:r>
      <w:proofErr w:type="spellEnd"/>
      <w:r w:rsidRPr="008D097E">
        <w:rPr>
          <w:szCs w:val="24"/>
        </w:rPr>
        <w:t>/m</w:t>
      </w:r>
    </w:p>
    <w:p w14:paraId="5C677613" w14:textId="77777777" w:rsidR="009D14DD" w:rsidRDefault="009D14DD" w:rsidP="009D14DD">
      <w:pPr>
        <w:spacing w:after="0" w:line="240" w:lineRule="auto"/>
        <w:ind w:left="0" w:right="47" w:firstLine="0"/>
        <w:jc w:val="left"/>
        <w:rPr>
          <w:b/>
          <w:bCs/>
          <w:szCs w:val="24"/>
        </w:rPr>
      </w:pPr>
      <w:r w:rsidRPr="009D14DD">
        <w:rPr>
          <w:szCs w:val="24"/>
        </w:rPr>
        <w:t xml:space="preserve">                      </w:t>
      </w:r>
      <w:r w:rsidRPr="009D14DD">
        <w:rPr>
          <w:b/>
          <w:bCs/>
          <w:szCs w:val="24"/>
        </w:rPr>
        <w:t xml:space="preserve">Dach = 22,41 </w:t>
      </w:r>
      <w:proofErr w:type="spellStart"/>
      <w:r w:rsidRPr="004B0F51">
        <w:rPr>
          <w:b/>
          <w:bCs/>
          <w:szCs w:val="24"/>
        </w:rPr>
        <w:t>kN</w:t>
      </w:r>
      <w:proofErr w:type="spellEnd"/>
      <w:r w:rsidRPr="004B0F51">
        <w:rPr>
          <w:b/>
          <w:bCs/>
          <w:szCs w:val="24"/>
        </w:rPr>
        <w:t>/m</w:t>
      </w:r>
    </w:p>
    <w:p w14:paraId="39FF22A6" w14:textId="102B7CD9" w:rsidR="009D14DD" w:rsidRPr="009D14DD" w:rsidRDefault="009D14DD" w:rsidP="009D14DD">
      <w:pPr>
        <w:spacing w:after="0" w:line="240" w:lineRule="auto"/>
        <w:ind w:left="0" w:right="47" w:firstLine="0"/>
        <w:jc w:val="left"/>
        <w:rPr>
          <w:b/>
          <w:bCs/>
          <w:szCs w:val="24"/>
        </w:rPr>
      </w:pPr>
      <w:r w:rsidRPr="009D14DD">
        <w:rPr>
          <w:b/>
          <w:bCs/>
          <w:szCs w:val="24"/>
        </w:rPr>
        <w:t>Maksymalne o</w:t>
      </w:r>
      <w:r>
        <w:rPr>
          <w:b/>
          <w:bCs/>
          <w:szCs w:val="24"/>
        </w:rPr>
        <w:t xml:space="preserve">bciążenie ławy Ł3 = 129.74 </w:t>
      </w:r>
      <w:proofErr w:type="spellStart"/>
      <w:r>
        <w:rPr>
          <w:b/>
          <w:bCs/>
          <w:szCs w:val="24"/>
        </w:rPr>
        <w:t>kN</w:t>
      </w:r>
      <w:proofErr w:type="spellEnd"/>
      <w:r>
        <w:rPr>
          <w:b/>
          <w:bCs/>
          <w:szCs w:val="24"/>
        </w:rPr>
        <w:t>/m</w:t>
      </w:r>
    </w:p>
    <w:p w14:paraId="6A3CB18B" w14:textId="2836BE44" w:rsidR="009D14DD" w:rsidRDefault="009D14DD" w:rsidP="009D14DD">
      <w:pPr>
        <w:spacing w:after="0" w:line="240" w:lineRule="auto"/>
        <w:ind w:left="0" w:right="47" w:firstLine="0"/>
        <w:jc w:val="left"/>
        <w:rPr>
          <w:szCs w:val="24"/>
        </w:rPr>
      </w:pPr>
      <w:r w:rsidRPr="00C0631B">
        <w:rPr>
          <w:szCs w:val="24"/>
        </w:rPr>
        <w:t xml:space="preserve"> </w:t>
      </w:r>
      <w:r w:rsidR="00C0631B" w:rsidRPr="00C0631B">
        <w:rPr>
          <w:szCs w:val="24"/>
        </w:rPr>
        <w:t xml:space="preserve">Sprawdzenie poprawności zaprojektowania </w:t>
      </w:r>
      <w:r w:rsidR="00C0631B">
        <w:rPr>
          <w:szCs w:val="24"/>
        </w:rPr>
        <w:t>fundamentów z warunku równomiernego rozłożenia obciążenia od ścian na podłoże gruntowe.</w:t>
      </w:r>
    </w:p>
    <w:p w14:paraId="572E0A66" w14:textId="1C51C0C6" w:rsidR="00C0631B" w:rsidRDefault="00C0631B" w:rsidP="009D14DD">
      <w:pPr>
        <w:spacing w:after="0" w:line="240" w:lineRule="auto"/>
        <w:ind w:left="0" w:right="47" w:firstLine="0"/>
        <w:jc w:val="left"/>
        <w:rPr>
          <w:szCs w:val="24"/>
        </w:rPr>
      </w:pPr>
    </w:p>
    <w:p w14:paraId="075D3DFB" w14:textId="4B3D711C" w:rsidR="00C0631B" w:rsidRPr="00C0631B" w:rsidRDefault="00C0631B" w:rsidP="009D14DD">
      <w:pPr>
        <w:spacing w:after="0" w:line="240" w:lineRule="auto"/>
        <w:ind w:left="0" w:right="47" w:firstLine="0"/>
        <w:jc w:val="left"/>
        <w:rPr>
          <w:szCs w:val="24"/>
          <w:vertAlign w:val="superscript"/>
          <w:lang w:val="en-US"/>
        </w:rPr>
      </w:pPr>
      <w:r w:rsidRPr="008D097E">
        <w:rPr>
          <w:szCs w:val="24"/>
        </w:rPr>
        <w:t xml:space="preserve"> </w:t>
      </w:r>
      <w:r w:rsidRPr="00C0631B">
        <w:rPr>
          <w:szCs w:val="24"/>
          <w:lang w:val="en-US"/>
        </w:rPr>
        <w:t xml:space="preserve">Ł -1           288,32 </w:t>
      </w:r>
      <w:proofErr w:type="spellStart"/>
      <w:r w:rsidRPr="00C0631B">
        <w:rPr>
          <w:szCs w:val="24"/>
          <w:lang w:val="en-US"/>
        </w:rPr>
        <w:t>kN</w:t>
      </w:r>
      <w:proofErr w:type="spellEnd"/>
      <w:r w:rsidRPr="00C0631B">
        <w:rPr>
          <w:szCs w:val="24"/>
          <w:lang w:val="en-US"/>
        </w:rPr>
        <w:t>/m x 1/1,40m  = 205,94kN/m</w:t>
      </w:r>
      <w:r w:rsidRPr="00C0631B">
        <w:rPr>
          <w:szCs w:val="24"/>
          <w:vertAlign w:val="superscript"/>
          <w:lang w:val="en-US"/>
        </w:rPr>
        <w:t>2</w:t>
      </w:r>
    </w:p>
    <w:p w14:paraId="5554CBC7" w14:textId="6F9C5758" w:rsidR="009D14DD" w:rsidRDefault="00C0631B" w:rsidP="00C0631B">
      <w:pPr>
        <w:spacing w:after="0" w:line="226" w:lineRule="auto"/>
        <w:ind w:left="0" w:right="47" w:firstLine="0"/>
        <w:rPr>
          <w:szCs w:val="24"/>
          <w:lang w:val="en-US"/>
        </w:rPr>
      </w:pPr>
      <w:r w:rsidRPr="00C0631B">
        <w:rPr>
          <w:szCs w:val="24"/>
          <w:lang w:val="en-US"/>
        </w:rPr>
        <w:t xml:space="preserve"> Ł -3           </w:t>
      </w:r>
      <w:r>
        <w:rPr>
          <w:szCs w:val="24"/>
          <w:lang w:val="en-US"/>
        </w:rPr>
        <w:t xml:space="preserve">185,34 </w:t>
      </w:r>
      <w:proofErr w:type="spellStart"/>
      <w:r>
        <w:rPr>
          <w:szCs w:val="24"/>
          <w:lang w:val="en-US"/>
        </w:rPr>
        <w:t>kN</w:t>
      </w:r>
      <w:proofErr w:type="spellEnd"/>
      <w:r>
        <w:rPr>
          <w:szCs w:val="24"/>
          <w:lang w:val="en-US"/>
        </w:rPr>
        <w:t xml:space="preserve">/m x 1/0,70 m = 185,34 </w:t>
      </w:r>
      <w:proofErr w:type="spellStart"/>
      <w:r>
        <w:rPr>
          <w:szCs w:val="24"/>
          <w:lang w:val="en-US"/>
        </w:rPr>
        <w:t>kN</w:t>
      </w:r>
      <w:proofErr w:type="spellEnd"/>
      <w:r>
        <w:rPr>
          <w:szCs w:val="24"/>
          <w:lang w:val="en-US"/>
        </w:rPr>
        <w:t>/m</w:t>
      </w:r>
      <w:r>
        <w:rPr>
          <w:szCs w:val="24"/>
          <w:vertAlign w:val="superscript"/>
          <w:lang w:val="en-US"/>
        </w:rPr>
        <w:t>2</w:t>
      </w:r>
      <w:bookmarkStart w:id="19" w:name="_Hlk42792713"/>
      <w:r>
        <w:rPr>
          <w:szCs w:val="24"/>
          <w:vertAlign w:val="superscript"/>
          <w:lang w:val="en-US"/>
        </w:rPr>
        <w:t xml:space="preserve">  </w:t>
      </w:r>
    </w:p>
    <w:bookmarkEnd w:id="19"/>
    <w:p w14:paraId="5BCFCCF8" w14:textId="4DF725A0" w:rsidR="00C0631B" w:rsidRDefault="00C0631B" w:rsidP="00C0631B">
      <w:pPr>
        <w:spacing w:after="0" w:line="226" w:lineRule="auto"/>
        <w:ind w:left="0" w:right="47" w:firstLine="0"/>
        <w:rPr>
          <w:szCs w:val="24"/>
          <w:lang w:val="en-US"/>
        </w:rPr>
      </w:pPr>
    </w:p>
    <w:p w14:paraId="2F0C31E2" w14:textId="7E8A5C82" w:rsidR="00C0631B" w:rsidRPr="00CE6841" w:rsidRDefault="00C0631B" w:rsidP="00C0631B">
      <w:pPr>
        <w:spacing w:after="0" w:line="226" w:lineRule="auto"/>
        <w:ind w:left="0" w:right="47" w:firstLine="0"/>
        <w:rPr>
          <w:szCs w:val="24"/>
        </w:rPr>
      </w:pPr>
      <w:r w:rsidRPr="008D097E">
        <w:rPr>
          <w:szCs w:val="24"/>
          <w:lang w:val="en-US"/>
        </w:rPr>
        <w:t xml:space="preserve">                 </w:t>
      </w:r>
      <w:r w:rsidRPr="00CE6841">
        <w:rPr>
          <w:szCs w:val="24"/>
        </w:rPr>
        <w:t>205,94kN/m</w:t>
      </w:r>
      <w:r w:rsidRPr="00CE6841">
        <w:rPr>
          <w:szCs w:val="24"/>
          <w:vertAlign w:val="superscript"/>
        </w:rPr>
        <w:t xml:space="preserve">2 </w:t>
      </w:r>
      <w:r w:rsidRPr="00CE6841">
        <w:rPr>
          <w:szCs w:val="24"/>
        </w:rPr>
        <w:t xml:space="preserve">/ 185,34 </w:t>
      </w:r>
      <w:proofErr w:type="spellStart"/>
      <w:r w:rsidRPr="00CE6841">
        <w:rPr>
          <w:szCs w:val="24"/>
        </w:rPr>
        <w:t>kN</w:t>
      </w:r>
      <w:proofErr w:type="spellEnd"/>
      <w:r w:rsidRPr="00CE6841">
        <w:rPr>
          <w:szCs w:val="24"/>
        </w:rPr>
        <w:t>/m</w:t>
      </w:r>
      <w:r w:rsidRPr="00CE6841">
        <w:rPr>
          <w:szCs w:val="24"/>
          <w:vertAlign w:val="superscript"/>
        </w:rPr>
        <w:t xml:space="preserve">2 </w:t>
      </w:r>
      <w:r w:rsidR="00CE6841" w:rsidRPr="00CE6841">
        <w:rPr>
          <w:szCs w:val="24"/>
        </w:rPr>
        <w:t>=1,11</w:t>
      </w:r>
      <w:r w:rsidRPr="00CE6841">
        <w:rPr>
          <w:szCs w:val="24"/>
          <w:vertAlign w:val="superscript"/>
        </w:rPr>
        <w:t xml:space="preserve">    </w:t>
      </w:r>
    </w:p>
    <w:p w14:paraId="02ADC490" w14:textId="01E27E6D" w:rsidR="00C0631B" w:rsidRPr="00CE6841" w:rsidRDefault="00C0631B" w:rsidP="00C0631B">
      <w:pPr>
        <w:spacing w:after="0" w:line="226" w:lineRule="auto"/>
        <w:ind w:left="0" w:right="47" w:firstLine="0"/>
        <w:rPr>
          <w:szCs w:val="24"/>
        </w:rPr>
      </w:pPr>
    </w:p>
    <w:p w14:paraId="607CF1AC" w14:textId="77777777" w:rsidR="008D097E" w:rsidRDefault="00CE6841" w:rsidP="00C0631B">
      <w:pPr>
        <w:spacing w:after="0" w:line="226" w:lineRule="auto"/>
        <w:ind w:left="0" w:right="47" w:firstLine="0"/>
        <w:rPr>
          <w:szCs w:val="24"/>
        </w:rPr>
      </w:pPr>
      <w:r w:rsidRPr="00CE6841">
        <w:rPr>
          <w:szCs w:val="24"/>
        </w:rPr>
        <w:t>Szer</w:t>
      </w:r>
      <w:r>
        <w:rPr>
          <w:szCs w:val="24"/>
        </w:rPr>
        <w:t xml:space="preserve">okość fundamentów została dobrana prawidłowo. Spękania konstrukcji jest spowodowana przekroczonymi </w:t>
      </w:r>
      <w:r w:rsidR="00C11599">
        <w:rPr>
          <w:szCs w:val="24"/>
        </w:rPr>
        <w:t>wartościami oporów granicznych podłoża.</w:t>
      </w:r>
      <w:r w:rsidR="007F688F">
        <w:rPr>
          <w:szCs w:val="24"/>
        </w:rPr>
        <w:t xml:space="preserve"> Wykonano sprawdzenie nośności gruntu   jednorodnego pod ławą fundamentową według PN-81B – 03020 dla gruntu w poziomie posadowienia który przyjęto jako pospółki gliniaste. Uzyskano wyniki pozytywne obliczeń. Jednak na budynku ciągle pojawiają się nowe rysy i spękania co może być spowodowane posadowieniem obiektu na gruntach o obniżonych parametrach lub podłoże gruntu zostało uszkodzone w trakcie realizacji fundamentów.  </w:t>
      </w:r>
    </w:p>
    <w:p w14:paraId="041722E4" w14:textId="77777777" w:rsidR="00451D61" w:rsidRDefault="008D097E" w:rsidP="00BF3F69">
      <w:pPr>
        <w:spacing w:after="0" w:line="226" w:lineRule="auto"/>
        <w:ind w:left="0" w:right="47" w:firstLine="0"/>
        <w:jc w:val="left"/>
        <w:rPr>
          <w:szCs w:val="24"/>
        </w:rPr>
      </w:pPr>
      <w:r>
        <w:rPr>
          <w:szCs w:val="24"/>
        </w:rPr>
        <w:t>Bardzo prawdopodobne jest że fundamenty budynku posadowione są w warstwach gruntu wrażliwych na zmiany wilgotności</w:t>
      </w:r>
      <w:r w:rsidR="00330B12">
        <w:rPr>
          <w:szCs w:val="24"/>
        </w:rPr>
        <w:t xml:space="preserve"> podłoża spowodowane przez stagnujące wody powierzchniowe.</w:t>
      </w:r>
      <w:r>
        <w:rPr>
          <w:szCs w:val="24"/>
        </w:rPr>
        <w:t>. Nawodnienie warstw gruntów spoistych pod fundamentem podczas realizacji robót (przerwa w okresie zimowym) wrażliwych na przemarzanie i jednocześnie długotrwający jej odpływ z warstw bezpośrednio pod fundamentem mogły mieć szkodliwy wpływ na zmiany parametrów podłoża.</w:t>
      </w:r>
      <w:r w:rsidR="00330B12">
        <w:rPr>
          <w:szCs w:val="24"/>
        </w:rPr>
        <w:t xml:space="preserve"> </w:t>
      </w:r>
      <w:r w:rsidR="00BF3F69">
        <w:rPr>
          <w:szCs w:val="24"/>
        </w:rPr>
        <w:t xml:space="preserve">Zmiany konsystencji gruntów spoistych w poziomie posadowienia długo stagnującymi wodami powierzchniowymi mogą powodować wiele niekorzystnych i </w:t>
      </w:r>
      <w:r w:rsidR="00BF3F69">
        <w:rPr>
          <w:szCs w:val="24"/>
        </w:rPr>
        <w:lastRenderedPageBreak/>
        <w:t xml:space="preserve">niekontrolowanych zjawisk, które łącznie mogą się przyczyniać do  powstania uszkodzeń konstrukcji murów obiektu byłego gimnazjum. Brak badań geologicznych gruntu powoduje że brak jest informacji czy podłoże nie ma budowy warstwowej i czy pod podłożem gruntowym w miejscu fundamentowania nie występują warstwy bardzo podatne na zmiany wilgotności gruntu lub nawet warstwy kurzawkowe. </w:t>
      </w:r>
      <w:r>
        <w:rPr>
          <w:szCs w:val="24"/>
        </w:rPr>
        <w:t xml:space="preserve"> Zmiany w podłożu spowodowane jego przemarzaniu mogą powodować długotrwałe trwające do 15 lat </w:t>
      </w:r>
      <w:r w:rsidR="00330B12">
        <w:rPr>
          <w:szCs w:val="24"/>
        </w:rPr>
        <w:t>niekontrolowane, nie równomierne osiadanie fundamentów. W związku z faktem że ściany obiektu wykonane są bez rdzeni żelbetowych z materiału bardzo wrażliwego na wszelkie zjawiska występujące w gruncie jak również zjawiska dynamiczne od drgań sprzętu i ruchu ciężkich pojazdów występują na obiekcie byłego gimnazjum cykliczne zarysowania</w:t>
      </w:r>
      <w:r w:rsidR="00BF3F69">
        <w:rPr>
          <w:szCs w:val="24"/>
        </w:rPr>
        <w:t xml:space="preserve"> </w:t>
      </w:r>
      <w:r w:rsidR="00330B12">
        <w:rPr>
          <w:szCs w:val="24"/>
        </w:rPr>
        <w:t xml:space="preserve">ścian. </w:t>
      </w:r>
    </w:p>
    <w:p w14:paraId="1D6B5BAB" w14:textId="06A2329D" w:rsidR="00C0631B" w:rsidRDefault="007F688F" w:rsidP="00BF3F69">
      <w:pPr>
        <w:spacing w:after="0" w:line="226" w:lineRule="auto"/>
        <w:ind w:left="0" w:right="47" w:firstLine="0"/>
        <w:jc w:val="left"/>
        <w:rPr>
          <w:szCs w:val="24"/>
        </w:rPr>
      </w:pPr>
      <w:r>
        <w:rPr>
          <w:szCs w:val="24"/>
        </w:rPr>
        <w:t xml:space="preserve">                                                                                                          </w:t>
      </w:r>
      <w:r w:rsidR="00C11599">
        <w:rPr>
          <w:szCs w:val="24"/>
        </w:rPr>
        <w:t xml:space="preserve"> Dla dokładniejszej analizy matematycznej konieczne jest wykonanie badań geologicznych gruntów ( dwa otwory w każdym narożu ścian</w:t>
      </w:r>
      <w:r>
        <w:rPr>
          <w:szCs w:val="24"/>
        </w:rPr>
        <w:t>)</w:t>
      </w:r>
      <w:r w:rsidR="00C11599">
        <w:rPr>
          <w:szCs w:val="24"/>
        </w:rPr>
        <w:t>.</w:t>
      </w:r>
    </w:p>
    <w:p w14:paraId="177C63D7" w14:textId="77777777" w:rsidR="00451D61" w:rsidRPr="00CE6841" w:rsidRDefault="00451D61" w:rsidP="00BF3F69">
      <w:pPr>
        <w:spacing w:after="0" w:line="226" w:lineRule="auto"/>
        <w:ind w:left="0" w:right="47" w:firstLine="0"/>
        <w:jc w:val="left"/>
        <w:rPr>
          <w:szCs w:val="24"/>
        </w:rPr>
      </w:pPr>
    </w:p>
    <w:p w14:paraId="325FF992" w14:textId="57CA52E7" w:rsidR="00C0631B" w:rsidRPr="00CE6841" w:rsidRDefault="00C0631B" w:rsidP="00C0631B">
      <w:pPr>
        <w:spacing w:after="120" w:line="226" w:lineRule="auto"/>
        <w:ind w:left="0" w:right="47" w:firstLine="0"/>
        <w:rPr>
          <w:szCs w:val="24"/>
        </w:rPr>
      </w:pPr>
      <w:r w:rsidRPr="00CE6841">
        <w:rPr>
          <w:szCs w:val="24"/>
        </w:rPr>
        <w:t xml:space="preserve"> </w:t>
      </w:r>
      <w:r w:rsidR="00BF3F69">
        <w:rPr>
          <w:szCs w:val="24"/>
        </w:rPr>
        <w:t xml:space="preserve">Spękanie ścian w części zlokalizowanej na parterze budynku </w:t>
      </w:r>
      <w:r w:rsidR="00451D61">
        <w:rPr>
          <w:szCs w:val="24"/>
        </w:rPr>
        <w:t>jest spowodowane zbyt dużym obciążeniem i przekroczeniem stanu użytkowalności na pograniczu utraty stanu nośności granicznej. Strop ten należałoby odciążyć poprzez likwidację tych ścian</w:t>
      </w:r>
      <w:r w:rsidRPr="00CE6841">
        <w:rPr>
          <w:szCs w:val="24"/>
        </w:rPr>
        <w:t xml:space="preserve">  </w:t>
      </w:r>
      <w:r w:rsidR="00451D61">
        <w:rPr>
          <w:szCs w:val="24"/>
        </w:rPr>
        <w:t xml:space="preserve">i w przypadku konieczności wykonanie lekkich ścian z płyt gipsowo – kartonowych na stelażu metalowym. Problematyczne jest również obciążenie dodatkowe tych stropów np. obciążenie od „tłumu” o dodatkowe 2 </w:t>
      </w:r>
      <w:proofErr w:type="spellStart"/>
      <w:r w:rsidR="00451D61">
        <w:rPr>
          <w:szCs w:val="24"/>
        </w:rPr>
        <w:t>kN</w:t>
      </w:r>
      <w:proofErr w:type="spellEnd"/>
      <w:r w:rsidR="00451D61">
        <w:rPr>
          <w:szCs w:val="24"/>
        </w:rPr>
        <w:t>/m</w:t>
      </w:r>
      <w:r w:rsidR="00451D61">
        <w:rPr>
          <w:szCs w:val="24"/>
          <w:vertAlign w:val="superscript"/>
        </w:rPr>
        <w:t xml:space="preserve">2 </w:t>
      </w:r>
      <w:r w:rsidR="00451D61">
        <w:rPr>
          <w:szCs w:val="24"/>
        </w:rPr>
        <w:t>. Mogłoby to się przyczynić do uszkodzenia konstrukcji.</w:t>
      </w:r>
      <w:r w:rsidRPr="00CE6841">
        <w:rPr>
          <w:szCs w:val="24"/>
        </w:rPr>
        <w:t xml:space="preserve">                          </w:t>
      </w:r>
    </w:p>
    <w:p w14:paraId="6D3CE066" w14:textId="77777777" w:rsidR="00C0631B" w:rsidRPr="00CE6841" w:rsidRDefault="00C0631B" w:rsidP="00AE329D">
      <w:pPr>
        <w:spacing w:after="1386" w:line="226" w:lineRule="auto"/>
        <w:ind w:left="0" w:right="47" w:firstLine="0"/>
        <w:rPr>
          <w:szCs w:val="24"/>
          <w:vertAlign w:val="superscript"/>
        </w:rPr>
      </w:pPr>
    </w:p>
    <w:p w14:paraId="549B7E2A" w14:textId="3C785C1D" w:rsidR="00385EA6" w:rsidRPr="007F688F" w:rsidRDefault="00451D61" w:rsidP="00AE329D">
      <w:pPr>
        <w:spacing w:after="1386" w:line="226" w:lineRule="auto"/>
        <w:ind w:left="0" w:right="47" w:firstLine="0"/>
        <w:rPr>
          <w:szCs w:val="24"/>
          <w:u w:val="single"/>
          <w:vertAlign w:val="subscript"/>
        </w:rPr>
      </w:pPr>
      <w:r>
        <w:rPr>
          <w:szCs w:val="24"/>
        </w:rPr>
        <w:lastRenderedPageBreak/>
        <w:t xml:space="preserve">                                        </w:t>
      </w:r>
      <w:r w:rsidR="00385EA6" w:rsidRPr="00CE6841">
        <w:rPr>
          <w:szCs w:val="24"/>
        </w:rPr>
        <w:t xml:space="preserve"> </w:t>
      </w:r>
      <w:r w:rsidR="00385EA6" w:rsidRPr="008D097E">
        <w:rPr>
          <w:szCs w:val="24"/>
        </w:rPr>
        <w:t>mgr inż. Jan Adamkiewicz</w:t>
      </w:r>
    </w:p>
    <w:p w14:paraId="6914199C" w14:textId="77777777" w:rsidR="00AE329D" w:rsidRPr="008D097E" w:rsidRDefault="00AE329D" w:rsidP="00AE329D">
      <w:pPr>
        <w:spacing w:after="1386" w:line="226" w:lineRule="auto"/>
        <w:ind w:left="0" w:right="47" w:firstLine="0"/>
        <w:rPr>
          <w:szCs w:val="24"/>
        </w:rPr>
      </w:pPr>
    </w:p>
    <w:p w14:paraId="27965CEE" w14:textId="77777777" w:rsidR="00AE329D" w:rsidRPr="008D097E" w:rsidRDefault="00AE329D" w:rsidP="00AE329D">
      <w:pPr>
        <w:spacing w:after="1386" w:line="226" w:lineRule="auto"/>
        <w:ind w:left="0" w:right="47" w:firstLine="0"/>
        <w:rPr>
          <w:rFonts w:eastAsia="Calibri"/>
          <w:szCs w:val="24"/>
        </w:rPr>
      </w:pPr>
    </w:p>
    <w:p w14:paraId="3FCE90A9" w14:textId="77777777" w:rsidR="003B7034" w:rsidRPr="008D097E" w:rsidRDefault="003B7034" w:rsidP="003B7034">
      <w:pPr>
        <w:spacing w:after="1386" w:line="226" w:lineRule="auto"/>
        <w:ind w:left="0" w:right="47" w:firstLine="0"/>
        <w:rPr>
          <w:rFonts w:eastAsia="Calibri"/>
          <w:szCs w:val="24"/>
        </w:rPr>
      </w:pPr>
    </w:p>
    <w:p w14:paraId="5CFBDB25" w14:textId="2CC40819" w:rsidR="003B7034" w:rsidRPr="008D097E" w:rsidRDefault="003B7034" w:rsidP="003B7034">
      <w:pPr>
        <w:spacing w:after="4" w:line="226" w:lineRule="auto"/>
        <w:ind w:left="67" w:right="47" w:firstLine="216"/>
        <w:rPr>
          <w:rFonts w:eastAsia="Calibri"/>
          <w:szCs w:val="24"/>
        </w:rPr>
        <w:sectPr w:rsidR="003B7034" w:rsidRPr="008D097E" w:rsidSect="00FD0139">
          <w:headerReference w:type="default" r:id="rId20"/>
          <w:footerReference w:type="even" r:id="rId21"/>
          <w:footerReference w:type="default" r:id="rId22"/>
          <w:footerReference w:type="first" r:id="rId23"/>
          <w:pgSz w:w="9468" w:h="13322"/>
          <w:pgMar w:top="1417" w:right="1417" w:bottom="1417" w:left="1417" w:header="708" w:footer="1130" w:gutter="0"/>
          <w:pgNumType w:start="59"/>
          <w:cols w:space="708"/>
          <w:docGrid w:linePitch="326"/>
        </w:sectPr>
      </w:pPr>
    </w:p>
    <w:p w14:paraId="5794F41C" w14:textId="062EDD6E" w:rsidR="005F50D5" w:rsidRPr="008D097E" w:rsidRDefault="005F50D5">
      <w:pPr>
        <w:spacing w:after="0" w:line="259" w:lineRule="auto"/>
        <w:ind w:left="0" w:firstLine="0"/>
        <w:jc w:val="left"/>
      </w:pPr>
    </w:p>
    <w:p w14:paraId="0865A992" w14:textId="77777777" w:rsidR="005F50D5" w:rsidRPr="008D097E" w:rsidRDefault="006E3A4A">
      <w:pPr>
        <w:spacing w:after="0" w:line="259" w:lineRule="auto"/>
        <w:ind w:left="0" w:firstLine="0"/>
        <w:jc w:val="left"/>
      </w:pPr>
      <w:r w:rsidRPr="008D097E">
        <w:t xml:space="preserve"> </w:t>
      </w:r>
    </w:p>
    <w:p w14:paraId="3F26FFE2" w14:textId="77777777" w:rsidR="005F50D5" w:rsidRPr="008D097E" w:rsidRDefault="006E3A4A">
      <w:pPr>
        <w:spacing w:after="0" w:line="259" w:lineRule="auto"/>
        <w:ind w:left="0" w:firstLine="0"/>
        <w:jc w:val="left"/>
      </w:pPr>
      <w:r w:rsidRPr="008D097E">
        <w:t xml:space="preserve"> </w:t>
      </w:r>
    </w:p>
    <w:p w14:paraId="78535004" w14:textId="3021B0CF" w:rsidR="005F50D5" w:rsidRDefault="006E3A4A" w:rsidP="005C01F6">
      <w:pPr>
        <w:spacing w:after="0" w:line="259" w:lineRule="auto"/>
        <w:ind w:left="0" w:firstLine="0"/>
        <w:jc w:val="left"/>
      </w:pPr>
      <w:r w:rsidRPr="008D097E">
        <w:t xml:space="preserve"> </w:t>
      </w:r>
    </w:p>
    <w:sectPr w:rsidR="005F50D5">
      <w:headerReference w:type="default" r:id="rId24"/>
      <w:footerReference w:type="even" r:id="rId25"/>
      <w:footerReference w:type="default" r:id="rId26"/>
      <w:footerReference w:type="first" r:id="rId27"/>
      <w:pgSz w:w="11900" w:h="16840"/>
      <w:pgMar w:top="1410" w:right="1358" w:bottom="1472" w:left="1416" w:header="708" w:footer="575" w:gutter="0"/>
      <w:pgNumType w:start="2"/>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81AB19E" w14:textId="77777777" w:rsidR="0049569F" w:rsidRDefault="0049569F">
      <w:pPr>
        <w:spacing w:after="0" w:line="240" w:lineRule="auto"/>
      </w:pPr>
      <w:r>
        <w:separator/>
      </w:r>
    </w:p>
  </w:endnote>
  <w:endnote w:type="continuationSeparator" w:id="0">
    <w:p w14:paraId="560982AF" w14:textId="77777777" w:rsidR="0049569F" w:rsidRDefault="004956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Broadway">
    <w:panose1 w:val="04040905080B02020502"/>
    <w:charset w:val="00"/>
    <w:family w:val="decorativ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F18852" w14:textId="77777777" w:rsidR="00D6070F" w:rsidRDefault="00D6070F">
    <w:pPr>
      <w:spacing w:after="0"/>
      <w:ind w:left="87"/>
    </w:pPr>
    <w:r>
      <w:fldChar w:fldCharType="begin"/>
    </w:r>
    <w:r>
      <w:instrText xml:space="preserve"> PAGE   \* MERGEFORMAT </w:instrText>
    </w:r>
    <w:r>
      <w:fldChar w:fldCharType="separate"/>
    </w:r>
    <w:r>
      <w:rPr>
        <w:rFonts w:ascii="Times New Roman" w:eastAsia="Times New Roman" w:hAnsi="Times New Roman" w:cs="Times New Roman"/>
        <w:sz w:val="20"/>
      </w:rPr>
      <w:t>60</w:t>
    </w:r>
    <w:r>
      <w:rPr>
        <w:rFonts w:ascii="Times New Roman" w:eastAsia="Times New Roman" w:hAnsi="Times New Roman" w:cs="Times New Roman"/>
        <w:sz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813B48" w14:textId="630323F3" w:rsidR="005C01F6" w:rsidRPr="004B315B" w:rsidRDefault="004B315B" w:rsidP="004B315B">
    <w:pPr>
      <w:tabs>
        <w:tab w:val="center" w:pos="4538"/>
      </w:tabs>
      <w:spacing w:after="0" w:line="259" w:lineRule="auto"/>
      <w:ind w:left="0" w:firstLine="0"/>
      <w:jc w:val="center"/>
      <w:rPr>
        <w:rFonts w:ascii="Broadway" w:hAnsi="Broadway"/>
        <w:sz w:val="20"/>
        <w:szCs w:val="20"/>
      </w:rPr>
    </w:pPr>
    <w:r w:rsidRPr="004B315B">
      <w:rPr>
        <w:rFonts w:ascii="Broadway" w:eastAsia="Times New Roman" w:hAnsi="Broadway" w:cs="Times New Roman"/>
        <w:sz w:val="20"/>
        <w:szCs w:val="20"/>
      </w:rPr>
      <w:t>m</w:t>
    </w:r>
    <w:r w:rsidR="005C01F6" w:rsidRPr="004B315B">
      <w:rPr>
        <w:rFonts w:ascii="Broadway" w:eastAsia="Times New Roman" w:hAnsi="Broadway" w:cs="Times New Roman"/>
        <w:sz w:val="20"/>
        <w:szCs w:val="20"/>
      </w:rPr>
      <w:t>gr in</w:t>
    </w:r>
    <w:r w:rsidR="005C01F6" w:rsidRPr="004B315B">
      <w:rPr>
        <w:rFonts w:ascii="Calibri" w:eastAsia="Times New Roman" w:hAnsi="Calibri" w:cs="Calibri"/>
        <w:sz w:val="20"/>
        <w:szCs w:val="20"/>
      </w:rPr>
      <w:t>ż</w:t>
    </w:r>
    <w:r w:rsidR="005C01F6" w:rsidRPr="004B315B">
      <w:rPr>
        <w:rFonts w:ascii="Broadway" w:eastAsia="Times New Roman" w:hAnsi="Broadway" w:cs="Times New Roman"/>
        <w:sz w:val="20"/>
        <w:szCs w:val="20"/>
      </w:rPr>
      <w:t xml:space="preserve">. Jan Adamkiewicz, ul. Kazimierza Wielkiego11, </w:t>
    </w:r>
    <w:r w:rsidRPr="004B315B">
      <w:rPr>
        <w:rFonts w:ascii="Broadway" w:eastAsia="Times New Roman" w:hAnsi="Broadway" w:cs="Times New Roman"/>
        <w:sz w:val="20"/>
        <w:szCs w:val="20"/>
      </w:rPr>
      <w:t xml:space="preserve">   </w:t>
    </w:r>
    <w:r w:rsidR="005C01F6" w:rsidRPr="004B315B">
      <w:rPr>
        <w:rFonts w:ascii="Broadway" w:eastAsia="Times New Roman" w:hAnsi="Broadway" w:cs="Times New Roman"/>
        <w:sz w:val="20"/>
        <w:szCs w:val="20"/>
      </w:rPr>
      <w:t xml:space="preserve">59-800 </w:t>
    </w:r>
    <w:proofErr w:type="spellStart"/>
    <w:r w:rsidR="005C01F6" w:rsidRPr="004B315B">
      <w:rPr>
        <w:rFonts w:ascii="Broadway" w:eastAsia="Times New Roman" w:hAnsi="Broadway" w:cs="Times New Roman"/>
        <w:sz w:val="20"/>
        <w:szCs w:val="20"/>
      </w:rPr>
      <w:t>Luba</w:t>
    </w:r>
    <w:r w:rsidR="005C01F6" w:rsidRPr="004B315B">
      <w:rPr>
        <w:rFonts w:ascii="Broadway" w:eastAsia="Times New Roman" w:hAnsi="Broadway" w:cs="Calibri"/>
        <w:sz w:val="20"/>
        <w:szCs w:val="20"/>
      </w:rPr>
      <w:t>n</w:t>
    </w:r>
    <w:proofErr w:type="spellEnd"/>
    <w:r w:rsidR="005C01F6" w:rsidRPr="004B315B">
      <w:rPr>
        <w:rFonts w:ascii="Broadway" w:eastAsia="Times New Roman" w:hAnsi="Broadway" w:cs="Times New Roman"/>
        <w:sz w:val="20"/>
        <w:szCs w:val="20"/>
      </w:rPr>
      <w:t>, t</w:t>
    </w:r>
    <w:r w:rsidRPr="004B315B">
      <w:rPr>
        <w:rFonts w:ascii="Broadway" w:eastAsia="Times New Roman" w:hAnsi="Broadway" w:cs="Times New Roman"/>
        <w:sz w:val="20"/>
        <w:szCs w:val="20"/>
      </w:rPr>
      <w:t>e</w:t>
    </w:r>
    <w:r w:rsidR="005C01F6" w:rsidRPr="004B315B">
      <w:rPr>
        <w:rFonts w:ascii="Broadway" w:eastAsia="Times New Roman" w:hAnsi="Broadway" w:cs="Times New Roman"/>
        <w:sz w:val="20"/>
        <w:szCs w:val="20"/>
      </w:rPr>
      <w:t>l. 507 150</w:t>
    </w:r>
    <w:r w:rsidRPr="004B315B">
      <w:rPr>
        <w:rFonts w:ascii="Broadway" w:eastAsia="Times New Roman" w:hAnsi="Broadway" w:cs="Times New Roman"/>
        <w:sz w:val="20"/>
        <w:szCs w:val="20"/>
      </w:rPr>
      <w:t> </w:t>
    </w:r>
    <w:r w:rsidR="005C01F6" w:rsidRPr="004B315B">
      <w:rPr>
        <w:rFonts w:ascii="Broadway" w:eastAsia="Times New Roman" w:hAnsi="Broadway" w:cs="Times New Roman"/>
        <w:sz w:val="20"/>
        <w:szCs w:val="20"/>
      </w:rPr>
      <w:t>868</w:t>
    </w:r>
    <w:r w:rsidRPr="004B315B">
      <w:rPr>
        <w:rFonts w:ascii="Broadway" w:eastAsia="Times New Roman" w:hAnsi="Broadway" w:cs="Times New Roman"/>
        <w:sz w:val="20"/>
        <w:szCs w:val="20"/>
      </w:rPr>
      <w:t xml:space="preserve">,  </w:t>
    </w:r>
    <w:r w:rsidR="005C01F6" w:rsidRPr="004B315B">
      <w:rPr>
        <w:rFonts w:ascii="Broadway" w:eastAsia="Times New Roman" w:hAnsi="Broadway" w:cs="Times New Roman"/>
        <w:color w:val="4472C4" w:themeColor="accent1"/>
        <w:sz w:val="20"/>
        <w:szCs w:val="20"/>
      </w:rPr>
      <w:t xml:space="preserve">e-mail </w:t>
    </w:r>
    <w:r w:rsidR="005C01F6" w:rsidRPr="004B315B">
      <w:rPr>
        <w:rFonts w:ascii="Broadway" w:eastAsia="Times New Roman" w:hAnsi="Broadway" w:cs="Times New Roman"/>
        <w:sz w:val="20"/>
        <w:szCs w:val="20"/>
      </w:rPr>
      <w:t>abpartner@poczta.onet.pl</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1F0C5C" w14:textId="77777777" w:rsidR="00D6070F" w:rsidRDefault="00D6070F">
    <w:pPr>
      <w:spacing w:after="0"/>
      <w:ind w:right="81"/>
      <w:jc w:val="right"/>
    </w:pPr>
    <w:r>
      <w:fldChar w:fldCharType="begin"/>
    </w:r>
    <w:r>
      <w:instrText xml:space="preserve"> PAGE   \* MERGEFORMAT </w:instrText>
    </w:r>
    <w:r>
      <w:fldChar w:fldCharType="separate"/>
    </w:r>
    <w:r>
      <w:rPr>
        <w:rFonts w:ascii="Times New Roman" w:eastAsia="Times New Roman" w:hAnsi="Times New Roman" w:cs="Times New Roman"/>
        <w:sz w:val="20"/>
      </w:rPr>
      <w:t>59</w:t>
    </w:r>
    <w:r>
      <w:rPr>
        <w:rFonts w:ascii="Times New Roman" w:eastAsia="Times New Roman" w:hAnsi="Times New Roman" w:cs="Times New Roman"/>
        <w:sz w:val="2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056A94" w14:textId="77777777" w:rsidR="00D6070F" w:rsidRDefault="00D6070F">
    <w:pPr>
      <w:tabs>
        <w:tab w:val="center" w:pos="4538"/>
      </w:tabs>
      <w:spacing w:after="0" w:line="259" w:lineRule="auto"/>
      <w:ind w:left="0" w:firstLine="0"/>
      <w:jc w:val="left"/>
    </w:pPr>
    <w:r>
      <w:rPr>
        <w:rFonts w:ascii="Times New Roman" w:eastAsia="Times New Roman" w:hAnsi="Times New Roman" w:cs="Times New Roman"/>
        <w:sz w:val="20"/>
      </w:rPr>
      <w:t xml:space="preserve"> </w:t>
    </w:r>
    <w:r>
      <w:rPr>
        <w:rFonts w:ascii="Times New Roman" w:eastAsia="Times New Roman" w:hAnsi="Times New Roman" w:cs="Times New Roman"/>
        <w:sz w:val="20"/>
      </w:rPr>
      <w:tab/>
    </w:r>
    <w:r>
      <w:fldChar w:fldCharType="begin"/>
    </w:r>
    <w:r>
      <w:instrText xml:space="preserve"> PAGE   \* MERGEFORMAT </w:instrText>
    </w:r>
    <w:r>
      <w:fldChar w:fldCharType="separate"/>
    </w:r>
    <w:r>
      <w:t>2</w:t>
    </w:r>
    <w:r>
      <w:fldChar w:fldCharType="end"/>
    </w:r>
  </w:p>
  <w:p w14:paraId="74D67512" w14:textId="77777777" w:rsidR="00D6070F" w:rsidRDefault="00D6070F">
    <w:pPr>
      <w:spacing w:after="0" w:line="259" w:lineRule="auto"/>
      <w:ind w:left="4421" w:firstLine="0"/>
      <w:jc w:val="left"/>
    </w:pPr>
    <w: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25B089" w14:textId="13C5CD15" w:rsidR="00D6070F" w:rsidRPr="00A459ED" w:rsidRDefault="00D6070F" w:rsidP="00A459ED">
    <w:pPr>
      <w:tabs>
        <w:tab w:val="center" w:pos="4538"/>
      </w:tabs>
      <w:spacing w:after="0" w:line="259" w:lineRule="auto"/>
      <w:ind w:left="0" w:firstLine="0"/>
      <w:jc w:val="center"/>
      <w:rPr>
        <w:rFonts w:ascii="Broadway" w:hAnsi="Broadway"/>
        <w:sz w:val="18"/>
        <w:szCs w:val="18"/>
      </w:rPr>
    </w:pPr>
    <w:r w:rsidRPr="00A459ED">
      <w:rPr>
        <w:rFonts w:ascii="Broadway" w:eastAsia="Times New Roman" w:hAnsi="Broadway" w:cs="Times New Roman"/>
        <w:sz w:val="18"/>
        <w:szCs w:val="18"/>
      </w:rPr>
      <w:t>Mgr in</w:t>
    </w:r>
    <w:r w:rsidRPr="00A459ED">
      <w:rPr>
        <w:rFonts w:ascii="Calibri" w:eastAsia="Times New Roman" w:hAnsi="Calibri" w:cs="Calibri"/>
        <w:sz w:val="18"/>
        <w:szCs w:val="18"/>
      </w:rPr>
      <w:t>ż</w:t>
    </w:r>
    <w:r w:rsidRPr="00A459ED">
      <w:rPr>
        <w:rFonts w:ascii="Broadway" w:eastAsia="Times New Roman" w:hAnsi="Broadway" w:cs="Times New Roman"/>
        <w:sz w:val="18"/>
        <w:szCs w:val="18"/>
      </w:rPr>
      <w:t>. Jan Adamkiewicz, ul. Kazimierza Wielkiego 11, 59-800 Luba</w:t>
    </w:r>
    <w:r w:rsidRPr="00A459ED">
      <w:rPr>
        <w:rFonts w:ascii="Calibri" w:eastAsia="Times New Roman" w:hAnsi="Calibri" w:cs="Calibri"/>
        <w:sz w:val="18"/>
        <w:szCs w:val="18"/>
      </w:rPr>
      <w:t>ń</w:t>
    </w:r>
    <w:r w:rsidRPr="00A459ED">
      <w:rPr>
        <w:rFonts w:ascii="Broadway" w:eastAsia="Times New Roman" w:hAnsi="Broadway" w:cs="Times New Roman"/>
        <w:sz w:val="18"/>
        <w:szCs w:val="18"/>
      </w:rPr>
      <w:t xml:space="preserve">, </w:t>
    </w:r>
    <w:proofErr w:type="spellStart"/>
    <w:r w:rsidRPr="00A459ED">
      <w:rPr>
        <w:rFonts w:ascii="Broadway" w:eastAsia="Times New Roman" w:hAnsi="Broadway" w:cs="Times New Roman"/>
        <w:sz w:val="18"/>
        <w:szCs w:val="18"/>
      </w:rPr>
      <w:t>trl</w:t>
    </w:r>
    <w:proofErr w:type="spellEnd"/>
    <w:r w:rsidRPr="00A459ED">
      <w:rPr>
        <w:rFonts w:ascii="Broadway" w:eastAsia="Times New Roman" w:hAnsi="Broadway" w:cs="Times New Roman"/>
        <w:sz w:val="18"/>
        <w:szCs w:val="18"/>
      </w:rPr>
      <w:t>. 507 150 868,</w:t>
    </w:r>
    <w:r>
      <w:rPr>
        <w:rFonts w:ascii="Broadway" w:eastAsia="Times New Roman" w:hAnsi="Broadway" w:cs="Times New Roman"/>
        <w:sz w:val="18"/>
        <w:szCs w:val="18"/>
      </w:rPr>
      <w:t xml:space="preserve">                    </w:t>
    </w:r>
    <w:r w:rsidRPr="00A459ED">
      <w:rPr>
        <w:rFonts w:ascii="Broadway" w:eastAsia="Times New Roman" w:hAnsi="Broadway" w:cs="Times New Roman"/>
        <w:sz w:val="18"/>
        <w:szCs w:val="18"/>
      </w:rPr>
      <w:t xml:space="preserve"> </w:t>
    </w:r>
    <w:r w:rsidRPr="00A459ED">
      <w:rPr>
        <w:rFonts w:ascii="Broadway" w:eastAsia="Times New Roman" w:hAnsi="Broadway" w:cs="Times New Roman"/>
        <w:color w:val="4472C4" w:themeColor="accent1"/>
        <w:sz w:val="18"/>
        <w:szCs w:val="18"/>
      </w:rPr>
      <w:t xml:space="preserve">e-mail </w:t>
    </w:r>
    <w:r w:rsidRPr="00A459ED">
      <w:rPr>
        <w:rFonts w:ascii="Broadway" w:eastAsia="Times New Roman" w:hAnsi="Broadway" w:cs="Times New Roman"/>
        <w:sz w:val="18"/>
        <w:szCs w:val="18"/>
      </w:rPr>
      <w:t>abpartner@poczta.onet.pl</w:t>
    </w:r>
  </w:p>
  <w:p w14:paraId="60F22C11" w14:textId="77777777" w:rsidR="00D6070F" w:rsidRDefault="00D6070F">
    <w:pPr>
      <w:spacing w:after="0" w:line="259" w:lineRule="auto"/>
      <w:ind w:left="4421" w:firstLine="0"/>
      <w:jc w:val="left"/>
    </w:pPr>
    <w: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ED9122" w14:textId="77777777" w:rsidR="00D6070F" w:rsidRDefault="00D6070F">
    <w:pPr>
      <w:tabs>
        <w:tab w:val="center" w:pos="4538"/>
      </w:tabs>
      <w:spacing w:after="0" w:line="259" w:lineRule="auto"/>
      <w:ind w:left="0" w:firstLine="0"/>
      <w:jc w:val="left"/>
    </w:pPr>
    <w:r>
      <w:rPr>
        <w:rFonts w:ascii="Times New Roman" w:eastAsia="Times New Roman" w:hAnsi="Times New Roman" w:cs="Times New Roman"/>
        <w:sz w:val="20"/>
      </w:rPr>
      <w:t xml:space="preserve"> </w:t>
    </w:r>
    <w:r>
      <w:rPr>
        <w:rFonts w:ascii="Times New Roman" w:eastAsia="Times New Roman" w:hAnsi="Times New Roman" w:cs="Times New Roman"/>
        <w:sz w:val="20"/>
      </w:rPr>
      <w:tab/>
    </w:r>
    <w:r>
      <w:fldChar w:fldCharType="begin"/>
    </w:r>
    <w:r>
      <w:instrText xml:space="preserve"> PAGE   \* MERGEFORMAT </w:instrText>
    </w:r>
    <w:r>
      <w:fldChar w:fldCharType="separate"/>
    </w:r>
    <w:r>
      <w:t>2</w:t>
    </w:r>
    <w:r>
      <w:fldChar w:fldCharType="end"/>
    </w:r>
  </w:p>
  <w:p w14:paraId="29E5BE10" w14:textId="77777777" w:rsidR="00D6070F" w:rsidRDefault="00D6070F">
    <w:pPr>
      <w:spacing w:after="0" w:line="259" w:lineRule="auto"/>
      <w:ind w:left="4421" w:firstLine="0"/>
      <w:jc w:val="left"/>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CBEA5B4" w14:textId="77777777" w:rsidR="0049569F" w:rsidRDefault="0049569F">
      <w:pPr>
        <w:spacing w:after="0" w:line="240" w:lineRule="auto"/>
      </w:pPr>
      <w:r>
        <w:separator/>
      </w:r>
    </w:p>
  </w:footnote>
  <w:footnote w:type="continuationSeparator" w:id="0">
    <w:p w14:paraId="7C351610" w14:textId="77777777" w:rsidR="0049569F" w:rsidRDefault="0049569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A33283" w14:textId="3C7FE346" w:rsidR="005C01F6" w:rsidRPr="004B315B" w:rsidRDefault="005C01F6" w:rsidP="005C01F6">
    <w:pPr>
      <w:tabs>
        <w:tab w:val="center" w:pos="4538"/>
      </w:tabs>
      <w:spacing w:after="0" w:line="259" w:lineRule="auto"/>
      <w:ind w:left="0" w:firstLine="0"/>
      <w:jc w:val="center"/>
      <w:rPr>
        <w:rFonts w:ascii="Broadway" w:hAnsi="Broadway" w:cs="Calibri"/>
        <w:sz w:val="22"/>
      </w:rPr>
    </w:pPr>
    <w:r w:rsidRPr="004B315B">
      <w:rPr>
        <w:rFonts w:ascii="Broadway" w:eastAsia="Times New Roman" w:hAnsi="Broadway" w:cs="Times New Roman"/>
        <w:sz w:val="22"/>
      </w:rPr>
      <w:t>Budynek Gimnazjum ul. Wodna 2, 59-630 Mirsk dz. nr 55, obr</w:t>
    </w:r>
    <w:r w:rsidRPr="004B315B">
      <w:rPr>
        <w:rFonts w:ascii="Calibri" w:eastAsia="Times New Roman" w:hAnsi="Calibri" w:cs="Calibri"/>
        <w:sz w:val="22"/>
      </w:rPr>
      <w:t>ę</w:t>
    </w:r>
    <w:r w:rsidRPr="004B315B">
      <w:rPr>
        <w:rFonts w:ascii="Broadway" w:eastAsia="Times New Roman" w:hAnsi="Broadway" w:cs="Calibri"/>
        <w:sz w:val="22"/>
      </w:rPr>
      <w:t>b ewidencyjny 0003, jednostka ewidencyjna 021204_4 Mirsk</w:t>
    </w:r>
  </w:p>
  <w:p w14:paraId="10120897" w14:textId="77777777" w:rsidR="005C01F6" w:rsidRPr="005C01F6" w:rsidRDefault="005C01F6" w:rsidP="005C01F6">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F4CD10" w14:textId="1137EA92" w:rsidR="00D6070F" w:rsidRDefault="00D6070F" w:rsidP="005C01F6">
    <w:pPr>
      <w:pStyle w:val="Nagwek"/>
      <w:ind w:left="0"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2648CB"/>
    <w:multiLevelType w:val="hybridMultilevel"/>
    <w:tmpl w:val="C0200F78"/>
    <w:lvl w:ilvl="0" w:tplc="E098AAE0">
      <w:start w:val="1"/>
      <w:numFmt w:val="decimal"/>
      <w:lvlText w:val="%1."/>
      <w:lvlJc w:val="left"/>
      <w:pPr>
        <w:ind w:left="4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1" w:tplc="CF72C808">
      <w:start w:val="1"/>
      <w:numFmt w:val="lowerLetter"/>
      <w:lvlText w:val="%2"/>
      <w:lvlJc w:val="left"/>
      <w:pPr>
        <w:ind w:left="10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2" w:tplc="598005A4">
      <w:start w:val="1"/>
      <w:numFmt w:val="lowerRoman"/>
      <w:lvlText w:val="%3"/>
      <w:lvlJc w:val="left"/>
      <w:pPr>
        <w:ind w:left="18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3" w:tplc="A58C9F12">
      <w:start w:val="1"/>
      <w:numFmt w:val="decimal"/>
      <w:lvlText w:val="%4"/>
      <w:lvlJc w:val="left"/>
      <w:pPr>
        <w:ind w:left="252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4" w:tplc="1A08EE98">
      <w:start w:val="1"/>
      <w:numFmt w:val="lowerLetter"/>
      <w:lvlText w:val="%5"/>
      <w:lvlJc w:val="left"/>
      <w:pPr>
        <w:ind w:left="324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5" w:tplc="F84ADBFE">
      <w:start w:val="1"/>
      <w:numFmt w:val="lowerRoman"/>
      <w:lvlText w:val="%6"/>
      <w:lvlJc w:val="left"/>
      <w:pPr>
        <w:ind w:left="396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6" w:tplc="2B5E3F06">
      <w:start w:val="1"/>
      <w:numFmt w:val="decimal"/>
      <w:lvlText w:val="%7"/>
      <w:lvlJc w:val="left"/>
      <w:pPr>
        <w:ind w:left="46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7" w:tplc="34D67D2E">
      <w:start w:val="1"/>
      <w:numFmt w:val="lowerLetter"/>
      <w:lvlText w:val="%8"/>
      <w:lvlJc w:val="left"/>
      <w:pPr>
        <w:ind w:left="54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8" w:tplc="E0A6E4A8">
      <w:start w:val="1"/>
      <w:numFmt w:val="lowerRoman"/>
      <w:lvlText w:val="%9"/>
      <w:lvlJc w:val="left"/>
      <w:pPr>
        <w:ind w:left="612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8AB28F2"/>
    <w:multiLevelType w:val="hybridMultilevel"/>
    <w:tmpl w:val="09A66E74"/>
    <w:lvl w:ilvl="0" w:tplc="F20E90B6">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222348C">
      <w:start w:val="1"/>
      <w:numFmt w:val="bullet"/>
      <w:lvlText w:val="o"/>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3D68330E">
      <w:start w:val="1"/>
      <w:numFmt w:val="bullet"/>
      <w:lvlText w:val="▪"/>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FEF252C0">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E13A072E">
      <w:start w:val="1"/>
      <w:numFmt w:val="bullet"/>
      <w:lvlText w:val="o"/>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DF30E9C4">
      <w:start w:val="1"/>
      <w:numFmt w:val="bullet"/>
      <w:lvlText w:val="▪"/>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8A2E6B72">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FF2911C">
      <w:start w:val="1"/>
      <w:numFmt w:val="bullet"/>
      <w:lvlText w:val="o"/>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4E3E06E6">
      <w:start w:val="1"/>
      <w:numFmt w:val="bullet"/>
      <w:lvlText w:val="▪"/>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0971611C"/>
    <w:multiLevelType w:val="hybridMultilevel"/>
    <w:tmpl w:val="6292D8CC"/>
    <w:lvl w:ilvl="0" w:tplc="84AE9718">
      <w:start w:val="1"/>
      <w:numFmt w:val="bullet"/>
      <w:lvlText w:val="-"/>
      <w:lvlJc w:val="left"/>
      <w:pPr>
        <w:ind w:left="12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AA8B314">
      <w:start w:val="1"/>
      <w:numFmt w:val="bullet"/>
      <w:lvlText w:val="o"/>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AB8A7E82">
      <w:start w:val="1"/>
      <w:numFmt w:val="bullet"/>
      <w:lvlText w:val="▪"/>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D1924F24">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758909E">
      <w:start w:val="1"/>
      <w:numFmt w:val="bullet"/>
      <w:lvlText w:val="o"/>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639E197E">
      <w:start w:val="1"/>
      <w:numFmt w:val="bullet"/>
      <w:lvlText w:val="▪"/>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432C4E34">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FA86E3C">
      <w:start w:val="1"/>
      <w:numFmt w:val="bullet"/>
      <w:lvlText w:val="o"/>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50E615DC">
      <w:start w:val="1"/>
      <w:numFmt w:val="bullet"/>
      <w:lvlText w:val="▪"/>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AA51B2C"/>
    <w:multiLevelType w:val="hybridMultilevel"/>
    <w:tmpl w:val="35FEBCC8"/>
    <w:lvl w:ilvl="0" w:tplc="B83A2E7E">
      <w:start w:val="1"/>
      <w:numFmt w:val="bullet"/>
      <w:lvlText w:val="-"/>
      <w:lvlJc w:val="left"/>
      <w:pPr>
        <w:ind w:left="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DF52ED60">
      <w:start w:val="1"/>
      <w:numFmt w:val="bullet"/>
      <w:lvlText w:val="o"/>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040EC900">
      <w:start w:val="1"/>
      <w:numFmt w:val="bullet"/>
      <w:lvlText w:val="▪"/>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BBA2E53A">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8D22BF90">
      <w:start w:val="1"/>
      <w:numFmt w:val="bullet"/>
      <w:lvlText w:val="o"/>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78362588">
      <w:start w:val="1"/>
      <w:numFmt w:val="bullet"/>
      <w:lvlText w:val="▪"/>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5EAC488A">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630C5B3E">
      <w:start w:val="1"/>
      <w:numFmt w:val="bullet"/>
      <w:lvlText w:val="o"/>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F1AE2AAC">
      <w:start w:val="1"/>
      <w:numFmt w:val="bullet"/>
      <w:lvlText w:val="▪"/>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0E087A63"/>
    <w:multiLevelType w:val="hybridMultilevel"/>
    <w:tmpl w:val="BF92CE24"/>
    <w:lvl w:ilvl="0" w:tplc="4E48802C">
      <w:start w:val="1"/>
      <w:numFmt w:val="decimal"/>
      <w:lvlText w:val="%1."/>
      <w:lvlJc w:val="left"/>
      <w:pPr>
        <w:ind w:left="355" w:hanging="360"/>
      </w:pPr>
      <w:rPr>
        <w:rFonts w:hint="default"/>
      </w:rPr>
    </w:lvl>
    <w:lvl w:ilvl="1" w:tplc="04150019" w:tentative="1">
      <w:start w:val="1"/>
      <w:numFmt w:val="lowerLetter"/>
      <w:lvlText w:val="%2."/>
      <w:lvlJc w:val="left"/>
      <w:pPr>
        <w:ind w:left="1075" w:hanging="360"/>
      </w:pPr>
    </w:lvl>
    <w:lvl w:ilvl="2" w:tplc="0415001B" w:tentative="1">
      <w:start w:val="1"/>
      <w:numFmt w:val="lowerRoman"/>
      <w:lvlText w:val="%3."/>
      <w:lvlJc w:val="right"/>
      <w:pPr>
        <w:ind w:left="1795" w:hanging="180"/>
      </w:pPr>
    </w:lvl>
    <w:lvl w:ilvl="3" w:tplc="0415000F" w:tentative="1">
      <w:start w:val="1"/>
      <w:numFmt w:val="decimal"/>
      <w:lvlText w:val="%4."/>
      <w:lvlJc w:val="left"/>
      <w:pPr>
        <w:ind w:left="2515" w:hanging="360"/>
      </w:pPr>
    </w:lvl>
    <w:lvl w:ilvl="4" w:tplc="04150019" w:tentative="1">
      <w:start w:val="1"/>
      <w:numFmt w:val="lowerLetter"/>
      <w:lvlText w:val="%5."/>
      <w:lvlJc w:val="left"/>
      <w:pPr>
        <w:ind w:left="3235" w:hanging="360"/>
      </w:pPr>
    </w:lvl>
    <w:lvl w:ilvl="5" w:tplc="0415001B" w:tentative="1">
      <w:start w:val="1"/>
      <w:numFmt w:val="lowerRoman"/>
      <w:lvlText w:val="%6."/>
      <w:lvlJc w:val="right"/>
      <w:pPr>
        <w:ind w:left="3955" w:hanging="180"/>
      </w:pPr>
    </w:lvl>
    <w:lvl w:ilvl="6" w:tplc="0415000F" w:tentative="1">
      <w:start w:val="1"/>
      <w:numFmt w:val="decimal"/>
      <w:lvlText w:val="%7."/>
      <w:lvlJc w:val="left"/>
      <w:pPr>
        <w:ind w:left="4675" w:hanging="360"/>
      </w:pPr>
    </w:lvl>
    <w:lvl w:ilvl="7" w:tplc="04150019" w:tentative="1">
      <w:start w:val="1"/>
      <w:numFmt w:val="lowerLetter"/>
      <w:lvlText w:val="%8."/>
      <w:lvlJc w:val="left"/>
      <w:pPr>
        <w:ind w:left="5395" w:hanging="360"/>
      </w:pPr>
    </w:lvl>
    <w:lvl w:ilvl="8" w:tplc="0415001B" w:tentative="1">
      <w:start w:val="1"/>
      <w:numFmt w:val="lowerRoman"/>
      <w:lvlText w:val="%9."/>
      <w:lvlJc w:val="right"/>
      <w:pPr>
        <w:ind w:left="6115" w:hanging="180"/>
      </w:pPr>
    </w:lvl>
  </w:abstractNum>
  <w:abstractNum w:abstractNumId="5" w15:restartNumberingAfterBreak="0">
    <w:nsid w:val="120A3A1C"/>
    <w:multiLevelType w:val="hybridMultilevel"/>
    <w:tmpl w:val="FB9AE4A8"/>
    <w:lvl w:ilvl="0" w:tplc="81FC28B8">
      <w:start w:val="1"/>
      <w:numFmt w:val="bullet"/>
      <w:lvlText w:val="-"/>
      <w:lvlJc w:val="left"/>
      <w:pPr>
        <w:ind w:left="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77BE430E">
      <w:start w:val="1"/>
      <w:numFmt w:val="bullet"/>
      <w:lvlText w:val="o"/>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EEA4C442">
      <w:start w:val="1"/>
      <w:numFmt w:val="bullet"/>
      <w:lvlText w:val="▪"/>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A45E2F62">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9288DAA">
      <w:start w:val="1"/>
      <w:numFmt w:val="bullet"/>
      <w:lvlText w:val="o"/>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32F8CCD6">
      <w:start w:val="1"/>
      <w:numFmt w:val="bullet"/>
      <w:lvlText w:val="▪"/>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A2E84D86">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918C550">
      <w:start w:val="1"/>
      <w:numFmt w:val="bullet"/>
      <w:lvlText w:val="o"/>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34DC3A18">
      <w:start w:val="1"/>
      <w:numFmt w:val="bullet"/>
      <w:lvlText w:val="▪"/>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13EC7087"/>
    <w:multiLevelType w:val="hybridMultilevel"/>
    <w:tmpl w:val="F6F49198"/>
    <w:lvl w:ilvl="0" w:tplc="E514E2F0">
      <w:start w:val="4"/>
      <w:numFmt w:val="upperRoman"/>
      <w:lvlText w:val="%1."/>
      <w:lvlJc w:val="left"/>
      <w:pPr>
        <w:ind w:left="851"/>
      </w:pPr>
      <w:rPr>
        <w:rFonts w:ascii="Times New Roman" w:eastAsia="Arial" w:hAnsi="Times New Roman" w:cs="Times New Roman" w:hint="default"/>
        <w:b/>
        <w:bCs/>
        <w:i w:val="0"/>
        <w:strike w:val="0"/>
        <w:dstrike w:val="0"/>
        <w:color w:val="000000"/>
        <w:sz w:val="28"/>
        <w:szCs w:val="28"/>
        <w:u w:val="none" w:color="000000"/>
        <w:bdr w:val="none" w:sz="0" w:space="0" w:color="auto"/>
        <w:shd w:val="clear" w:color="auto" w:fill="auto"/>
        <w:vertAlign w:val="baseline"/>
      </w:rPr>
    </w:lvl>
    <w:lvl w:ilvl="1" w:tplc="ED6040D6">
      <w:start w:val="1"/>
      <w:numFmt w:val="lowerLetter"/>
      <w:lvlText w:val="%2"/>
      <w:lvlJc w:val="left"/>
      <w:pPr>
        <w:ind w:left="1723"/>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2" w:tplc="AF721BAC">
      <w:start w:val="1"/>
      <w:numFmt w:val="lowerRoman"/>
      <w:lvlText w:val="%3"/>
      <w:lvlJc w:val="left"/>
      <w:pPr>
        <w:ind w:left="2443"/>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3" w:tplc="FEBC1B28">
      <w:start w:val="1"/>
      <w:numFmt w:val="decimal"/>
      <w:lvlText w:val="%4"/>
      <w:lvlJc w:val="left"/>
      <w:pPr>
        <w:ind w:left="3163"/>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4" w:tplc="1234D8D8">
      <w:start w:val="1"/>
      <w:numFmt w:val="lowerLetter"/>
      <w:lvlText w:val="%5"/>
      <w:lvlJc w:val="left"/>
      <w:pPr>
        <w:ind w:left="3883"/>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5" w:tplc="50183900">
      <w:start w:val="1"/>
      <w:numFmt w:val="lowerRoman"/>
      <w:lvlText w:val="%6"/>
      <w:lvlJc w:val="left"/>
      <w:pPr>
        <w:ind w:left="4603"/>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6" w:tplc="15D4D4B4">
      <w:start w:val="1"/>
      <w:numFmt w:val="decimal"/>
      <w:lvlText w:val="%7"/>
      <w:lvlJc w:val="left"/>
      <w:pPr>
        <w:ind w:left="5323"/>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7" w:tplc="B978C3E4">
      <w:start w:val="1"/>
      <w:numFmt w:val="lowerLetter"/>
      <w:lvlText w:val="%8"/>
      <w:lvlJc w:val="left"/>
      <w:pPr>
        <w:ind w:left="6043"/>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8" w:tplc="884C5A74">
      <w:start w:val="1"/>
      <w:numFmt w:val="lowerRoman"/>
      <w:lvlText w:val="%9"/>
      <w:lvlJc w:val="left"/>
      <w:pPr>
        <w:ind w:left="6763"/>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abstractNum>
  <w:abstractNum w:abstractNumId="7" w15:restartNumberingAfterBreak="0">
    <w:nsid w:val="15F6330E"/>
    <w:multiLevelType w:val="multilevel"/>
    <w:tmpl w:val="C068F46E"/>
    <w:lvl w:ilvl="0">
      <w:start w:val="4"/>
      <w:numFmt w:val="decimal"/>
      <w:lvlText w:val="%1."/>
      <w:lvlJc w:val="left"/>
      <w:pPr>
        <w:ind w:left="494"/>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2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198009AA"/>
    <w:multiLevelType w:val="multilevel"/>
    <w:tmpl w:val="054ED182"/>
    <w:lvl w:ilvl="0">
      <w:start w:val="1"/>
      <w:numFmt w:val="decimal"/>
      <w:lvlText w:val="%1."/>
      <w:lvlJc w:val="left"/>
      <w:pPr>
        <w:ind w:left="72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44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1B3F6329"/>
    <w:multiLevelType w:val="hybridMultilevel"/>
    <w:tmpl w:val="B1A21FC8"/>
    <w:lvl w:ilvl="0" w:tplc="9468E056">
      <w:start w:val="1"/>
      <w:numFmt w:val="decimal"/>
      <w:lvlText w:val="%1"/>
      <w:lvlJc w:val="left"/>
      <w:pPr>
        <w:ind w:left="36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1" w:tplc="F70E68F0">
      <w:start w:val="1"/>
      <w:numFmt w:val="lowerLetter"/>
      <w:lvlText w:val="%2"/>
      <w:lvlJc w:val="left"/>
      <w:pPr>
        <w:ind w:left="635"/>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2" w:tplc="37B463DE">
      <w:start w:val="23"/>
      <w:numFmt w:val="decimal"/>
      <w:lvlRestart w:val="0"/>
      <w:lvlText w:val="%3."/>
      <w:lvlJc w:val="left"/>
      <w:pPr>
        <w:ind w:left="1324"/>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3" w:tplc="A288DF44">
      <w:start w:val="1"/>
      <w:numFmt w:val="decimal"/>
      <w:lvlText w:val="%4"/>
      <w:lvlJc w:val="left"/>
      <w:pPr>
        <w:ind w:left="163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4" w:tplc="F24609AC">
      <w:start w:val="1"/>
      <w:numFmt w:val="lowerLetter"/>
      <w:lvlText w:val="%5"/>
      <w:lvlJc w:val="left"/>
      <w:pPr>
        <w:ind w:left="235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5" w:tplc="8DDC9A6E">
      <w:start w:val="1"/>
      <w:numFmt w:val="lowerRoman"/>
      <w:lvlText w:val="%6"/>
      <w:lvlJc w:val="left"/>
      <w:pPr>
        <w:ind w:left="307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6" w:tplc="F5B02526">
      <w:start w:val="1"/>
      <w:numFmt w:val="decimal"/>
      <w:lvlText w:val="%7"/>
      <w:lvlJc w:val="left"/>
      <w:pPr>
        <w:ind w:left="379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7" w:tplc="7CBA6122">
      <w:start w:val="1"/>
      <w:numFmt w:val="lowerLetter"/>
      <w:lvlText w:val="%8"/>
      <w:lvlJc w:val="left"/>
      <w:pPr>
        <w:ind w:left="451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8" w:tplc="B18E20AA">
      <w:start w:val="1"/>
      <w:numFmt w:val="lowerRoman"/>
      <w:lvlText w:val="%9"/>
      <w:lvlJc w:val="left"/>
      <w:pPr>
        <w:ind w:left="523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2FEC322D"/>
    <w:multiLevelType w:val="hybridMultilevel"/>
    <w:tmpl w:val="7FCAED5C"/>
    <w:lvl w:ilvl="0" w:tplc="BE02DD32">
      <w:start w:val="5"/>
      <w:numFmt w:val="upperRoman"/>
      <w:lvlText w:val="%1."/>
      <w:lvlJc w:val="left"/>
      <w:pPr>
        <w:ind w:left="1571" w:hanging="720"/>
      </w:pPr>
      <w:rPr>
        <w:rFonts w:hint="default"/>
        <w:b/>
        <w:sz w:val="28"/>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11" w15:restartNumberingAfterBreak="0">
    <w:nsid w:val="30E03954"/>
    <w:multiLevelType w:val="hybridMultilevel"/>
    <w:tmpl w:val="87101736"/>
    <w:lvl w:ilvl="0" w:tplc="7B88B342">
      <w:start w:val="1"/>
      <w:numFmt w:val="upperRoman"/>
      <w:lvlText w:val="%1."/>
      <w:lvlJc w:val="left"/>
      <w:pPr>
        <w:ind w:left="1260" w:hanging="720"/>
      </w:pPr>
      <w:rPr>
        <w:rFonts w:hint="default"/>
      </w:rPr>
    </w:lvl>
    <w:lvl w:ilvl="1" w:tplc="04150019" w:tentative="1">
      <w:start w:val="1"/>
      <w:numFmt w:val="lowerLetter"/>
      <w:lvlText w:val="%2."/>
      <w:lvlJc w:val="left"/>
      <w:pPr>
        <w:ind w:left="1620" w:hanging="360"/>
      </w:pPr>
    </w:lvl>
    <w:lvl w:ilvl="2" w:tplc="0415001B" w:tentative="1">
      <w:start w:val="1"/>
      <w:numFmt w:val="lowerRoman"/>
      <w:lvlText w:val="%3."/>
      <w:lvlJc w:val="right"/>
      <w:pPr>
        <w:ind w:left="2340" w:hanging="180"/>
      </w:pPr>
    </w:lvl>
    <w:lvl w:ilvl="3" w:tplc="0415000F" w:tentative="1">
      <w:start w:val="1"/>
      <w:numFmt w:val="decimal"/>
      <w:lvlText w:val="%4."/>
      <w:lvlJc w:val="left"/>
      <w:pPr>
        <w:ind w:left="3060" w:hanging="360"/>
      </w:pPr>
    </w:lvl>
    <w:lvl w:ilvl="4" w:tplc="04150019" w:tentative="1">
      <w:start w:val="1"/>
      <w:numFmt w:val="lowerLetter"/>
      <w:lvlText w:val="%5."/>
      <w:lvlJc w:val="left"/>
      <w:pPr>
        <w:ind w:left="3780" w:hanging="360"/>
      </w:pPr>
    </w:lvl>
    <w:lvl w:ilvl="5" w:tplc="0415001B" w:tentative="1">
      <w:start w:val="1"/>
      <w:numFmt w:val="lowerRoman"/>
      <w:lvlText w:val="%6."/>
      <w:lvlJc w:val="right"/>
      <w:pPr>
        <w:ind w:left="4500" w:hanging="180"/>
      </w:pPr>
    </w:lvl>
    <w:lvl w:ilvl="6" w:tplc="0415000F" w:tentative="1">
      <w:start w:val="1"/>
      <w:numFmt w:val="decimal"/>
      <w:lvlText w:val="%7."/>
      <w:lvlJc w:val="left"/>
      <w:pPr>
        <w:ind w:left="5220" w:hanging="360"/>
      </w:pPr>
    </w:lvl>
    <w:lvl w:ilvl="7" w:tplc="04150019" w:tentative="1">
      <w:start w:val="1"/>
      <w:numFmt w:val="lowerLetter"/>
      <w:lvlText w:val="%8."/>
      <w:lvlJc w:val="left"/>
      <w:pPr>
        <w:ind w:left="5940" w:hanging="360"/>
      </w:pPr>
    </w:lvl>
    <w:lvl w:ilvl="8" w:tplc="0415001B" w:tentative="1">
      <w:start w:val="1"/>
      <w:numFmt w:val="lowerRoman"/>
      <w:lvlText w:val="%9."/>
      <w:lvlJc w:val="right"/>
      <w:pPr>
        <w:ind w:left="6660" w:hanging="180"/>
      </w:pPr>
    </w:lvl>
  </w:abstractNum>
  <w:abstractNum w:abstractNumId="12" w15:restartNumberingAfterBreak="0">
    <w:nsid w:val="35177F08"/>
    <w:multiLevelType w:val="hybridMultilevel"/>
    <w:tmpl w:val="65F83D8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 w15:restartNumberingAfterBreak="0">
    <w:nsid w:val="372F50B8"/>
    <w:multiLevelType w:val="hybridMultilevel"/>
    <w:tmpl w:val="B7F236D0"/>
    <w:lvl w:ilvl="0" w:tplc="1072572E">
      <w:start w:val="3"/>
      <w:numFmt w:val="decimal"/>
      <w:lvlText w:val="%1."/>
      <w:lvlJc w:val="left"/>
      <w:pPr>
        <w:ind w:left="4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1" w:tplc="F5B00080">
      <w:start w:val="1"/>
      <w:numFmt w:val="lowerLetter"/>
      <w:lvlText w:val="%2"/>
      <w:lvlJc w:val="left"/>
      <w:pPr>
        <w:ind w:left="10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2" w:tplc="77FC9B84">
      <w:start w:val="1"/>
      <w:numFmt w:val="lowerRoman"/>
      <w:lvlText w:val="%3"/>
      <w:lvlJc w:val="left"/>
      <w:pPr>
        <w:ind w:left="18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3" w:tplc="C8223746">
      <w:start w:val="1"/>
      <w:numFmt w:val="decimal"/>
      <w:lvlText w:val="%4"/>
      <w:lvlJc w:val="left"/>
      <w:pPr>
        <w:ind w:left="252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4" w:tplc="00F61756">
      <w:start w:val="1"/>
      <w:numFmt w:val="lowerLetter"/>
      <w:lvlText w:val="%5"/>
      <w:lvlJc w:val="left"/>
      <w:pPr>
        <w:ind w:left="324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5" w:tplc="9E7A2B2E">
      <w:start w:val="1"/>
      <w:numFmt w:val="lowerRoman"/>
      <w:lvlText w:val="%6"/>
      <w:lvlJc w:val="left"/>
      <w:pPr>
        <w:ind w:left="396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6" w:tplc="E1F4D4DE">
      <w:start w:val="1"/>
      <w:numFmt w:val="decimal"/>
      <w:lvlText w:val="%7"/>
      <w:lvlJc w:val="left"/>
      <w:pPr>
        <w:ind w:left="46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7" w:tplc="04EC103C">
      <w:start w:val="1"/>
      <w:numFmt w:val="lowerLetter"/>
      <w:lvlText w:val="%8"/>
      <w:lvlJc w:val="left"/>
      <w:pPr>
        <w:ind w:left="54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8" w:tplc="4B44EDB6">
      <w:start w:val="1"/>
      <w:numFmt w:val="lowerRoman"/>
      <w:lvlText w:val="%9"/>
      <w:lvlJc w:val="left"/>
      <w:pPr>
        <w:ind w:left="612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3D8A1D65"/>
    <w:multiLevelType w:val="multilevel"/>
    <w:tmpl w:val="085C2880"/>
    <w:lvl w:ilvl="0">
      <w:start w:val="1"/>
      <w:numFmt w:val="upperRoman"/>
      <w:lvlText w:val="%1."/>
      <w:lvlJc w:val="left"/>
      <w:pPr>
        <w:ind w:left="737"/>
      </w:pPr>
      <w:rPr>
        <w:rFonts w:ascii="Times New Roman" w:eastAsia="Arial" w:hAnsi="Times New Roman" w:cs="Times New Roman" w:hint="default"/>
        <w:b/>
        <w:bCs/>
        <w:i w:val="0"/>
        <w:strike w:val="0"/>
        <w:dstrike w:val="0"/>
        <w:color w:val="000000"/>
        <w:sz w:val="28"/>
        <w:szCs w:val="28"/>
        <w:u w:val="none" w:color="000000"/>
        <w:bdr w:val="none" w:sz="0" w:space="0" w:color="auto"/>
        <w:shd w:val="clear" w:color="auto" w:fill="auto"/>
        <w:vertAlign w:val="baseline"/>
      </w:rPr>
    </w:lvl>
    <w:lvl w:ilvl="1">
      <w:start w:val="1"/>
      <w:numFmt w:val="upperLetter"/>
      <w:lvlText w:val="%1.%2."/>
      <w:lvlJc w:val="left"/>
      <w:pPr>
        <w:ind w:left="425"/>
      </w:pPr>
      <w:rPr>
        <w:rFonts w:ascii="Times New Roman" w:eastAsia="Arial" w:hAnsi="Times New Roman" w:cs="Times New Roman" w:hint="default"/>
        <w:b/>
        <w:bCs/>
        <w:i w:val="0"/>
        <w:strike w:val="0"/>
        <w:dstrike w:val="0"/>
        <w:color w:val="000000"/>
        <w:sz w:val="28"/>
        <w:szCs w:val="28"/>
        <w:u w:val="none" w:color="000000"/>
        <w:bdr w:val="none" w:sz="0" w:space="0" w:color="auto"/>
        <w:shd w:val="clear" w:color="auto" w:fill="auto"/>
        <w:vertAlign w:val="baseline"/>
      </w:rPr>
    </w:lvl>
    <w:lvl w:ilvl="2">
      <w:start w:val="1"/>
      <w:numFmt w:val="lowerRoman"/>
      <w:lvlText w:val="%3"/>
      <w:lvlJc w:val="left"/>
      <w:pPr>
        <w:ind w:left="18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52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324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96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6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4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612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3F1D0ADA"/>
    <w:multiLevelType w:val="multilevel"/>
    <w:tmpl w:val="FF8C6C62"/>
    <w:lvl w:ilvl="0">
      <w:start w:val="1"/>
      <w:numFmt w:val="decimal"/>
      <w:lvlText w:val="%1."/>
      <w:lvlJc w:val="left"/>
      <w:pPr>
        <w:ind w:left="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72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54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26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19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7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42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14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486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42211F4A"/>
    <w:multiLevelType w:val="hybridMultilevel"/>
    <w:tmpl w:val="364C7DDE"/>
    <w:lvl w:ilvl="0" w:tplc="4372DDC0">
      <w:start w:val="1"/>
      <w:numFmt w:val="bullet"/>
      <w:lvlText w:val="-"/>
      <w:lvlJc w:val="left"/>
      <w:pPr>
        <w:ind w:left="1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CDC5678">
      <w:start w:val="1"/>
      <w:numFmt w:val="bullet"/>
      <w:lvlText w:val="o"/>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97948030">
      <w:start w:val="1"/>
      <w:numFmt w:val="bullet"/>
      <w:lvlText w:val="▪"/>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12AEEDD0">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E98E72A2">
      <w:start w:val="1"/>
      <w:numFmt w:val="bullet"/>
      <w:lvlText w:val="o"/>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4022B492">
      <w:start w:val="1"/>
      <w:numFmt w:val="bullet"/>
      <w:lvlText w:val="▪"/>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C94CDFCC">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178F9B2">
      <w:start w:val="1"/>
      <w:numFmt w:val="bullet"/>
      <w:lvlText w:val="o"/>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B804F996">
      <w:start w:val="1"/>
      <w:numFmt w:val="bullet"/>
      <w:lvlText w:val="▪"/>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44AE0D10"/>
    <w:multiLevelType w:val="hybridMultilevel"/>
    <w:tmpl w:val="5D76FD8C"/>
    <w:lvl w:ilvl="0" w:tplc="08BC74DE">
      <w:start w:val="1"/>
      <w:numFmt w:val="decimal"/>
      <w:lvlText w:val="%1"/>
      <w:lvlJc w:val="left"/>
      <w:pPr>
        <w:ind w:left="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1E62730">
      <w:start w:val="1"/>
      <w:numFmt w:val="lowerLetter"/>
      <w:lvlText w:val="%2"/>
      <w:lvlJc w:val="left"/>
      <w:pPr>
        <w:ind w:left="6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762C063E">
      <w:start w:val="1"/>
      <w:numFmt w:val="decimal"/>
      <w:lvlRestart w:val="0"/>
      <w:lvlText w:val="%3."/>
      <w:lvlJc w:val="left"/>
      <w:pPr>
        <w:ind w:left="709"/>
      </w:pPr>
      <w:rPr>
        <w:rFonts w:ascii="Times New Roman" w:eastAsia="Arial" w:hAnsi="Times New Roman" w:cs="Times New Roman" w:hint="default"/>
        <w:b w:val="0"/>
        <w:i w:val="0"/>
        <w:strike w:val="0"/>
        <w:dstrike w:val="0"/>
        <w:color w:val="000000"/>
        <w:sz w:val="28"/>
        <w:szCs w:val="28"/>
        <w:u w:val="none" w:color="000000"/>
        <w:bdr w:val="none" w:sz="0" w:space="0" w:color="auto"/>
        <w:shd w:val="clear" w:color="auto" w:fill="auto"/>
        <w:vertAlign w:val="baseline"/>
      </w:rPr>
    </w:lvl>
    <w:lvl w:ilvl="3" w:tplc="A4EECA44">
      <w:start w:val="1"/>
      <w:numFmt w:val="decimal"/>
      <w:lvlText w:val="%4"/>
      <w:lvlJc w:val="left"/>
      <w:pPr>
        <w:ind w:left="174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8264F8C">
      <w:start w:val="1"/>
      <w:numFmt w:val="lowerLetter"/>
      <w:lvlText w:val="%5"/>
      <w:lvlJc w:val="left"/>
      <w:pPr>
        <w:ind w:left="24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FD786DA2">
      <w:start w:val="1"/>
      <w:numFmt w:val="lowerRoman"/>
      <w:lvlText w:val="%6"/>
      <w:lvlJc w:val="left"/>
      <w:pPr>
        <w:ind w:left="31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6278F02C">
      <w:start w:val="1"/>
      <w:numFmt w:val="decimal"/>
      <w:lvlText w:val="%7"/>
      <w:lvlJc w:val="left"/>
      <w:pPr>
        <w:ind w:left="39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C36A4C6">
      <w:start w:val="1"/>
      <w:numFmt w:val="lowerLetter"/>
      <w:lvlText w:val="%8"/>
      <w:lvlJc w:val="left"/>
      <w:pPr>
        <w:ind w:left="46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E5C076B2">
      <w:start w:val="1"/>
      <w:numFmt w:val="lowerRoman"/>
      <w:lvlText w:val="%9"/>
      <w:lvlJc w:val="left"/>
      <w:pPr>
        <w:ind w:left="534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46236FEE"/>
    <w:multiLevelType w:val="hybridMultilevel"/>
    <w:tmpl w:val="7E04FAF6"/>
    <w:lvl w:ilvl="0" w:tplc="7714A39E">
      <w:start w:val="1"/>
      <w:numFmt w:val="bullet"/>
      <w:lvlText w:val="-"/>
      <w:lvlJc w:val="left"/>
      <w:pPr>
        <w:ind w:left="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52D2DD62">
      <w:start w:val="1"/>
      <w:numFmt w:val="bullet"/>
      <w:lvlText w:val="o"/>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B62895B4">
      <w:start w:val="1"/>
      <w:numFmt w:val="bullet"/>
      <w:lvlText w:val="▪"/>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8410CBF8">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94EBFB4">
      <w:start w:val="1"/>
      <w:numFmt w:val="bullet"/>
      <w:lvlText w:val="o"/>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EA5A1F60">
      <w:start w:val="1"/>
      <w:numFmt w:val="bullet"/>
      <w:lvlText w:val="▪"/>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91EED42">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A72E794">
      <w:start w:val="1"/>
      <w:numFmt w:val="bullet"/>
      <w:lvlText w:val="o"/>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C0622242">
      <w:start w:val="1"/>
      <w:numFmt w:val="bullet"/>
      <w:lvlText w:val="▪"/>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51597EE6"/>
    <w:multiLevelType w:val="multilevel"/>
    <w:tmpl w:val="1D92C5BE"/>
    <w:lvl w:ilvl="0">
      <w:start w:val="1"/>
      <w:numFmt w:val="decimal"/>
      <w:lvlText w:val="%1"/>
      <w:lvlJc w:val="left"/>
      <w:pPr>
        <w:ind w:left="36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1">
      <w:start w:val="2"/>
      <w:numFmt w:val="decimal"/>
      <w:lvlRestart w:val="0"/>
      <w:lvlText w:val="%1.%2."/>
      <w:lvlJc w:val="left"/>
      <w:pPr>
        <w:ind w:left="12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535D5B9E"/>
    <w:multiLevelType w:val="hybridMultilevel"/>
    <w:tmpl w:val="F0FCA6B6"/>
    <w:lvl w:ilvl="0" w:tplc="1568A1B6">
      <w:start w:val="2"/>
      <w:numFmt w:val="decimal"/>
      <w:lvlText w:val="%1."/>
      <w:lvlJc w:val="left"/>
      <w:pPr>
        <w:ind w:left="4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1" w:tplc="681C5B76">
      <w:start w:val="1"/>
      <w:numFmt w:val="lowerLetter"/>
      <w:lvlText w:val="%2"/>
      <w:lvlJc w:val="left"/>
      <w:pPr>
        <w:ind w:left="10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2" w:tplc="230E3640">
      <w:start w:val="1"/>
      <w:numFmt w:val="lowerRoman"/>
      <w:lvlText w:val="%3"/>
      <w:lvlJc w:val="left"/>
      <w:pPr>
        <w:ind w:left="18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3" w:tplc="8E7A4454">
      <w:start w:val="1"/>
      <w:numFmt w:val="decimal"/>
      <w:lvlText w:val="%4"/>
      <w:lvlJc w:val="left"/>
      <w:pPr>
        <w:ind w:left="252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4" w:tplc="B718B9C0">
      <w:start w:val="1"/>
      <w:numFmt w:val="lowerLetter"/>
      <w:lvlText w:val="%5"/>
      <w:lvlJc w:val="left"/>
      <w:pPr>
        <w:ind w:left="324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5" w:tplc="68D2A7C8">
      <w:start w:val="1"/>
      <w:numFmt w:val="lowerRoman"/>
      <w:lvlText w:val="%6"/>
      <w:lvlJc w:val="left"/>
      <w:pPr>
        <w:ind w:left="396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6" w:tplc="37729DCE">
      <w:start w:val="1"/>
      <w:numFmt w:val="decimal"/>
      <w:lvlText w:val="%7"/>
      <w:lvlJc w:val="left"/>
      <w:pPr>
        <w:ind w:left="46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7" w:tplc="6BAE4A52">
      <w:start w:val="1"/>
      <w:numFmt w:val="lowerLetter"/>
      <w:lvlText w:val="%8"/>
      <w:lvlJc w:val="left"/>
      <w:pPr>
        <w:ind w:left="54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8" w:tplc="99001716">
      <w:start w:val="1"/>
      <w:numFmt w:val="lowerRoman"/>
      <w:lvlText w:val="%9"/>
      <w:lvlJc w:val="left"/>
      <w:pPr>
        <w:ind w:left="612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54837997"/>
    <w:multiLevelType w:val="hybridMultilevel"/>
    <w:tmpl w:val="F5987B30"/>
    <w:lvl w:ilvl="0" w:tplc="469EAD6E">
      <w:start w:val="1"/>
      <w:numFmt w:val="bullet"/>
      <w:lvlText w:val="•"/>
      <w:lvlJc w:val="left"/>
      <w:pPr>
        <w:ind w:left="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FFA2990E">
      <w:start w:val="1"/>
      <w:numFmt w:val="bullet"/>
      <w:lvlText w:val="o"/>
      <w:lvlJc w:val="left"/>
      <w:pPr>
        <w:ind w:left="129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22848C70">
      <w:start w:val="1"/>
      <w:numFmt w:val="bullet"/>
      <w:lvlText w:val="▪"/>
      <w:lvlJc w:val="left"/>
      <w:pPr>
        <w:ind w:left="201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498CFEA8">
      <w:start w:val="1"/>
      <w:numFmt w:val="bullet"/>
      <w:lvlText w:val="•"/>
      <w:lvlJc w:val="left"/>
      <w:pPr>
        <w:ind w:left="273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0C3EF926">
      <w:start w:val="1"/>
      <w:numFmt w:val="bullet"/>
      <w:lvlText w:val="o"/>
      <w:lvlJc w:val="left"/>
      <w:pPr>
        <w:ind w:left="345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CF940422">
      <w:start w:val="1"/>
      <w:numFmt w:val="bullet"/>
      <w:lvlText w:val="▪"/>
      <w:lvlJc w:val="left"/>
      <w:pPr>
        <w:ind w:left="417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F21A6702">
      <w:start w:val="1"/>
      <w:numFmt w:val="bullet"/>
      <w:lvlText w:val="•"/>
      <w:lvlJc w:val="left"/>
      <w:pPr>
        <w:ind w:left="489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23864AE8">
      <w:start w:val="1"/>
      <w:numFmt w:val="bullet"/>
      <w:lvlText w:val="o"/>
      <w:lvlJc w:val="left"/>
      <w:pPr>
        <w:ind w:left="561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123E1ABE">
      <w:start w:val="1"/>
      <w:numFmt w:val="bullet"/>
      <w:lvlText w:val="▪"/>
      <w:lvlJc w:val="left"/>
      <w:pPr>
        <w:ind w:left="633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55D473AA"/>
    <w:multiLevelType w:val="multilevel"/>
    <w:tmpl w:val="E7EE4866"/>
    <w:lvl w:ilvl="0">
      <w:start w:val="2"/>
      <w:numFmt w:val="decimal"/>
      <w:lvlText w:val="%1."/>
      <w:lvlJc w:val="left"/>
      <w:pPr>
        <w:ind w:left="540"/>
      </w:pPr>
      <w:rPr>
        <w:rFonts w:ascii="Times New Roman" w:eastAsia="Arial" w:hAnsi="Times New Roman" w:cs="Times New Roman" w:hint="default"/>
        <w:b/>
        <w:bCs/>
        <w:i w:val="0"/>
        <w:strike w:val="0"/>
        <w:dstrike w:val="0"/>
        <w:color w:val="000000"/>
        <w:sz w:val="28"/>
        <w:szCs w:val="28"/>
        <w:u w:val="none" w:color="000000"/>
        <w:bdr w:val="none" w:sz="0" w:space="0" w:color="auto"/>
        <w:shd w:val="clear" w:color="auto" w:fill="auto"/>
        <w:vertAlign w:val="baseline"/>
      </w:rPr>
    </w:lvl>
    <w:lvl w:ilvl="1">
      <w:start w:val="1"/>
      <w:numFmt w:val="decimal"/>
      <w:lvlText w:val="%1.%2."/>
      <w:lvlJc w:val="left"/>
      <w:pPr>
        <w:ind w:left="1260"/>
      </w:pPr>
      <w:rPr>
        <w:rFonts w:ascii="Times New Roman" w:eastAsia="Arial" w:hAnsi="Times New Roman" w:cs="Times New Roman" w:hint="default"/>
        <w:b/>
        <w:bCs/>
        <w:i w:val="0"/>
        <w:strike w:val="0"/>
        <w:dstrike w:val="0"/>
        <w:color w:val="000000"/>
        <w:sz w:val="28"/>
        <w:szCs w:val="28"/>
        <w:u w:val="none" w:color="000000"/>
        <w:bdr w:val="none" w:sz="0" w:space="0" w:color="auto"/>
        <w:shd w:val="clear" w:color="auto" w:fill="auto"/>
        <w:vertAlign w:val="baseline"/>
      </w:rPr>
    </w:lvl>
    <w:lvl w:ilvl="2">
      <w:start w:val="1"/>
      <w:numFmt w:val="decimal"/>
      <w:lvlText w:val="%1.%2.%3."/>
      <w:lvlJc w:val="left"/>
      <w:pPr>
        <w:ind w:left="1559"/>
      </w:pPr>
      <w:rPr>
        <w:rFonts w:ascii="Times New Roman" w:eastAsia="Arial" w:hAnsi="Times New Roman" w:cs="Times New Roman" w:hint="default"/>
        <w:b/>
        <w:bCs/>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10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18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52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24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396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46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abstractNum>
  <w:abstractNum w:abstractNumId="23" w15:restartNumberingAfterBreak="0">
    <w:nsid w:val="66273D00"/>
    <w:multiLevelType w:val="hybridMultilevel"/>
    <w:tmpl w:val="D39CC678"/>
    <w:lvl w:ilvl="0" w:tplc="66203908">
      <w:start w:val="1"/>
      <w:numFmt w:val="bullet"/>
      <w:lvlText w:val="-"/>
      <w:lvlJc w:val="left"/>
      <w:pPr>
        <w:ind w:left="1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548AB8B2">
      <w:start w:val="1"/>
      <w:numFmt w:val="bullet"/>
      <w:lvlText w:val="o"/>
      <w:lvlJc w:val="left"/>
      <w:pPr>
        <w:ind w:left="11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05FCFC20">
      <w:start w:val="1"/>
      <w:numFmt w:val="bullet"/>
      <w:lvlText w:val="▪"/>
      <w:lvlJc w:val="left"/>
      <w:pPr>
        <w:ind w:left="182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D9D0B6FE">
      <w:start w:val="1"/>
      <w:numFmt w:val="bullet"/>
      <w:lvlText w:val="•"/>
      <w:lvlJc w:val="left"/>
      <w:pPr>
        <w:ind w:left="254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55A9044">
      <w:start w:val="1"/>
      <w:numFmt w:val="bullet"/>
      <w:lvlText w:val="o"/>
      <w:lvlJc w:val="left"/>
      <w:pPr>
        <w:ind w:left="326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25A0C2C8">
      <w:start w:val="1"/>
      <w:numFmt w:val="bullet"/>
      <w:lvlText w:val="▪"/>
      <w:lvlJc w:val="left"/>
      <w:pPr>
        <w:ind w:left="39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249CC1EC">
      <w:start w:val="1"/>
      <w:numFmt w:val="bullet"/>
      <w:lvlText w:val="•"/>
      <w:lvlJc w:val="left"/>
      <w:pPr>
        <w:ind w:left="47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E840392">
      <w:start w:val="1"/>
      <w:numFmt w:val="bullet"/>
      <w:lvlText w:val="o"/>
      <w:lvlJc w:val="left"/>
      <w:pPr>
        <w:ind w:left="542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405A4ADA">
      <w:start w:val="1"/>
      <w:numFmt w:val="bullet"/>
      <w:lvlText w:val="▪"/>
      <w:lvlJc w:val="left"/>
      <w:pPr>
        <w:ind w:left="614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24" w15:restartNumberingAfterBreak="0">
    <w:nsid w:val="66367F63"/>
    <w:multiLevelType w:val="hybridMultilevel"/>
    <w:tmpl w:val="953C9D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6F915463"/>
    <w:multiLevelType w:val="hybridMultilevel"/>
    <w:tmpl w:val="41F6C84E"/>
    <w:lvl w:ilvl="0" w:tplc="DB18D104">
      <w:start w:val="19"/>
      <w:numFmt w:val="decimal"/>
      <w:lvlText w:val="%1."/>
      <w:lvlJc w:val="left"/>
      <w:pPr>
        <w:ind w:left="32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20B2CA6C">
      <w:start w:val="1"/>
      <w:numFmt w:val="lowerLetter"/>
      <w:lvlText w:val="%2"/>
      <w:lvlJc w:val="left"/>
      <w:pPr>
        <w:ind w:left="16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4934D1BC">
      <w:start w:val="1"/>
      <w:numFmt w:val="lowerRoman"/>
      <w:lvlText w:val="%3"/>
      <w:lvlJc w:val="left"/>
      <w:pPr>
        <w:ind w:left="235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976A5AA6">
      <w:start w:val="1"/>
      <w:numFmt w:val="decimal"/>
      <w:lvlText w:val="%4"/>
      <w:lvlJc w:val="left"/>
      <w:pPr>
        <w:ind w:left="30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1A80E8EC">
      <w:start w:val="1"/>
      <w:numFmt w:val="lowerLetter"/>
      <w:lvlText w:val="%5"/>
      <w:lvlJc w:val="left"/>
      <w:pPr>
        <w:ind w:left="379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3746D2BA">
      <w:start w:val="1"/>
      <w:numFmt w:val="lowerRoman"/>
      <w:lvlText w:val="%6"/>
      <w:lvlJc w:val="left"/>
      <w:pPr>
        <w:ind w:left="45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BF8A8DCE">
      <w:start w:val="1"/>
      <w:numFmt w:val="decimal"/>
      <w:lvlText w:val="%7"/>
      <w:lvlJc w:val="left"/>
      <w:pPr>
        <w:ind w:left="52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7B8E058">
      <w:start w:val="1"/>
      <w:numFmt w:val="lowerLetter"/>
      <w:lvlText w:val="%8"/>
      <w:lvlJc w:val="left"/>
      <w:pPr>
        <w:ind w:left="595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2C0C569C">
      <w:start w:val="1"/>
      <w:numFmt w:val="lowerRoman"/>
      <w:lvlText w:val="%9"/>
      <w:lvlJc w:val="left"/>
      <w:pPr>
        <w:ind w:left="66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26" w15:restartNumberingAfterBreak="0">
    <w:nsid w:val="77530194"/>
    <w:multiLevelType w:val="multilevel"/>
    <w:tmpl w:val="7D76B020"/>
    <w:lvl w:ilvl="0">
      <w:start w:val="4"/>
      <w:numFmt w:val="decimal"/>
      <w:lvlText w:val="%1."/>
      <w:lvlJc w:val="left"/>
      <w:pPr>
        <w:ind w:left="540"/>
      </w:pPr>
      <w:rPr>
        <w:rFonts w:ascii="Times New Roman" w:eastAsia="Arial" w:hAnsi="Times New Roman" w:cs="Times New Roman" w:hint="default"/>
        <w:b/>
        <w:bCs/>
        <w:i w:val="0"/>
        <w:strike w:val="0"/>
        <w:dstrike w:val="0"/>
        <w:color w:val="000000"/>
        <w:sz w:val="28"/>
        <w:szCs w:val="28"/>
        <w:u w:val="none" w:color="000000"/>
        <w:bdr w:val="none" w:sz="0" w:space="0" w:color="auto"/>
        <w:shd w:val="clear" w:color="auto" w:fill="auto"/>
        <w:vertAlign w:val="baseline"/>
      </w:rPr>
    </w:lvl>
    <w:lvl w:ilvl="1">
      <w:start w:val="1"/>
      <w:numFmt w:val="decimal"/>
      <w:lvlText w:val="%1.%2."/>
      <w:lvlJc w:val="left"/>
      <w:pPr>
        <w:ind w:left="142"/>
      </w:pPr>
      <w:rPr>
        <w:rFonts w:ascii="Times New Roman" w:eastAsia="Arial" w:hAnsi="Times New Roman" w:cs="Times New Roman" w:hint="default"/>
        <w:b w:val="0"/>
        <w:i w:val="0"/>
        <w:strike w:val="0"/>
        <w:dstrike w:val="0"/>
        <w:color w:val="000000"/>
        <w:sz w:val="28"/>
        <w:szCs w:val="28"/>
        <w:u w:val="none" w:color="000000"/>
        <w:bdr w:val="none" w:sz="0" w:space="0" w:color="auto"/>
        <w:shd w:val="clear" w:color="auto" w:fill="auto"/>
        <w:vertAlign w:val="baseline"/>
      </w:rPr>
    </w:lvl>
    <w:lvl w:ilvl="2">
      <w:start w:val="1"/>
      <w:numFmt w:val="lowerRoman"/>
      <w:lvlText w:val="%3"/>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77A40FF8"/>
    <w:multiLevelType w:val="multilevel"/>
    <w:tmpl w:val="013E2A1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840" w:hanging="720"/>
      </w:pPr>
      <w:rPr>
        <w:rFonts w:hint="default"/>
      </w:rPr>
    </w:lvl>
    <w:lvl w:ilvl="3">
      <w:start w:val="1"/>
      <w:numFmt w:val="decimal"/>
      <w:lvlText w:val="%1.%2.%3.%4"/>
      <w:lvlJc w:val="left"/>
      <w:pPr>
        <w:ind w:left="1260" w:hanging="1080"/>
      </w:pPr>
      <w:rPr>
        <w:rFonts w:hint="default"/>
      </w:rPr>
    </w:lvl>
    <w:lvl w:ilvl="4">
      <w:start w:val="1"/>
      <w:numFmt w:val="decimal"/>
      <w:lvlText w:val="%1.%2.%3.%4.%5"/>
      <w:lvlJc w:val="left"/>
      <w:pPr>
        <w:ind w:left="1320" w:hanging="1080"/>
      </w:pPr>
      <w:rPr>
        <w:rFonts w:hint="default"/>
      </w:rPr>
    </w:lvl>
    <w:lvl w:ilvl="5">
      <w:start w:val="1"/>
      <w:numFmt w:val="decimal"/>
      <w:lvlText w:val="%1.%2.%3.%4.%5.%6"/>
      <w:lvlJc w:val="left"/>
      <w:pPr>
        <w:ind w:left="1740" w:hanging="144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280" w:hanging="1800"/>
      </w:pPr>
      <w:rPr>
        <w:rFonts w:hint="default"/>
      </w:rPr>
    </w:lvl>
  </w:abstractNum>
  <w:abstractNum w:abstractNumId="28" w15:restartNumberingAfterBreak="0">
    <w:nsid w:val="78287960"/>
    <w:multiLevelType w:val="hybridMultilevel"/>
    <w:tmpl w:val="71AEAE82"/>
    <w:lvl w:ilvl="0" w:tplc="3530E9C2">
      <w:start w:val="1"/>
      <w:numFmt w:val="bullet"/>
      <w:lvlText w:val="-"/>
      <w:lvlJc w:val="left"/>
      <w:pPr>
        <w:ind w:left="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D947748">
      <w:start w:val="1"/>
      <w:numFmt w:val="bullet"/>
      <w:lvlText w:val="o"/>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90B28734">
      <w:start w:val="1"/>
      <w:numFmt w:val="bullet"/>
      <w:lvlText w:val="▪"/>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4D7A90EA">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ED266126">
      <w:start w:val="1"/>
      <w:numFmt w:val="bullet"/>
      <w:lvlText w:val="o"/>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7FEACC44">
      <w:start w:val="1"/>
      <w:numFmt w:val="bullet"/>
      <w:lvlText w:val="▪"/>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D2386E3C">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B62BE1C">
      <w:start w:val="1"/>
      <w:numFmt w:val="bullet"/>
      <w:lvlText w:val="o"/>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B1EEAE16">
      <w:start w:val="1"/>
      <w:numFmt w:val="bullet"/>
      <w:lvlText w:val="▪"/>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num w:numId="1">
    <w:abstractNumId w:val="14"/>
  </w:num>
  <w:num w:numId="2">
    <w:abstractNumId w:val="9"/>
  </w:num>
  <w:num w:numId="3">
    <w:abstractNumId w:val="17"/>
  </w:num>
  <w:num w:numId="4">
    <w:abstractNumId w:val="6"/>
  </w:num>
  <w:num w:numId="5">
    <w:abstractNumId w:val="15"/>
  </w:num>
  <w:num w:numId="6">
    <w:abstractNumId w:val="18"/>
  </w:num>
  <w:num w:numId="7">
    <w:abstractNumId w:val="22"/>
  </w:num>
  <w:num w:numId="8">
    <w:abstractNumId w:val="26"/>
  </w:num>
  <w:num w:numId="9">
    <w:abstractNumId w:val="0"/>
  </w:num>
  <w:num w:numId="10">
    <w:abstractNumId w:val="16"/>
  </w:num>
  <w:num w:numId="11">
    <w:abstractNumId w:val="19"/>
  </w:num>
  <w:num w:numId="12">
    <w:abstractNumId w:val="20"/>
  </w:num>
  <w:num w:numId="13">
    <w:abstractNumId w:val="3"/>
  </w:num>
  <w:num w:numId="14">
    <w:abstractNumId w:val="13"/>
  </w:num>
  <w:num w:numId="15">
    <w:abstractNumId w:val="1"/>
  </w:num>
  <w:num w:numId="16">
    <w:abstractNumId w:val="5"/>
  </w:num>
  <w:num w:numId="17">
    <w:abstractNumId w:val="7"/>
  </w:num>
  <w:num w:numId="18">
    <w:abstractNumId w:val="23"/>
  </w:num>
  <w:num w:numId="19">
    <w:abstractNumId w:val="28"/>
  </w:num>
  <w:num w:numId="20">
    <w:abstractNumId w:val="8"/>
  </w:num>
  <w:num w:numId="21">
    <w:abstractNumId w:val="2"/>
  </w:num>
  <w:num w:numId="22">
    <w:abstractNumId w:val="25"/>
  </w:num>
  <w:num w:numId="23">
    <w:abstractNumId w:val="11"/>
  </w:num>
  <w:num w:numId="24">
    <w:abstractNumId w:val="4"/>
  </w:num>
  <w:num w:numId="25">
    <w:abstractNumId w:val="21"/>
  </w:num>
  <w:num w:numId="26">
    <w:abstractNumId w:val="24"/>
  </w:num>
  <w:num w:numId="27">
    <w:abstractNumId w:val="12"/>
  </w:num>
  <w:num w:numId="28">
    <w:abstractNumId w:val="10"/>
  </w:num>
  <w:num w:numId="2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50D5"/>
    <w:rsid w:val="000506AC"/>
    <w:rsid w:val="00050F11"/>
    <w:rsid w:val="00063BBD"/>
    <w:rsid w:val="00073983"/>
    <w:rsid w:val="000D2DC7"/>
    <w:rsid w:val="000D4649"/>
    <w:rsid w:val="000D6520"/>
    <w:rsid w:val="000E4D7C"/>
    <w:rsid w:val="000F1E43"/>
    <w:rsid w:val="000F3F9B"/>
    <w:rsid w:val="001429BB"/>
    <w:rsid w:val="001672B9"/>
    <w:rsid w:val="001732BE"/>
    <w:rsid w:val="00183C67"/>
    <w:rsid w:val="00184D56"/>
    <w:rsid w:val="001A60CB"/>
    <w:rsid w:val="001E31C3"/>
    <w:rsid w:val="001F4558"/>
    <w:rsid w:val="00222E77"/>
    <w:rsid w:val="0023553D"/>
    <w:rsid w:val="00251490"/>
    <w:rsid w:val="002578E3"/>
    <w:rsid w:val="002C4E0E"/>
    <w:rsid w:val="002D68EF"/>
    <w:rsid w:val="002F0998"/>
    <w:rsid w:val="00302DD6"/>
    <w:rsid w:val="00317848"/>
    <w:rsid w:val="00325B21"/>
    <w:rsid w:val="00330B12"/>
    <w:rsid w:val="00334240"/>
    <w:rsid w:val="00357089"/>
    <w:rsid w:val="00376D3F"/>
    <w:rsid w:val="00385EA6"/>
    <w:rsid w:val="003A4626"/>
    <w:rsid w:val="003B7034"/>
    <w:rsid w:val="00442713"/>
    <w:rsid w:val="00444266"/>
    <w:rsid w:val="00447DA1"/>
    <w:rsid w:val="00451D61"/>
    <w:rsid w:val="00481410"/>
    <w:rsid w:val="00482315"/>
    <w:rsid w:val="0049569F"/>
    <w:rsid w:val="004A186A"/>
    <w:rsid w:val="004B0F51"/>
    <w:rsid w:val="004B315B"/>
    <w:rsid w:val="00582A04"/>
    <w:rsid w:val="005907D4"/>
    <w:rsid w:val="005B58C7"/>
    <w:rsid w:val="005C01F6"/>
    <w:rsid w:val="005D6D7E"/>
    <w:rsid w:val="005F50D5"/>
    <w:rsid w:val="005F70FF"/>
    <w:rsid w:val="00632D2B"/>
    <w:rsid w:val="00634B13"/>
    <w:rsid w:val="006E3A4A"/>
    <w:rsid w:val="006F1BCF"/>
    <w:rsid w:val="00745618"/>
    <w:rsid w:val="0077131D"/>
    <w:rsid w:val="007842D9"/>
    <w:rsid w:val="007D0BCE"/>
    <w:rsid w:val="007F688F"/>
    <w:rsid w:val="0082557E"/>
    <w:rsid w:val="00867793"/>
    <w:rsid w:val="008735C2"/>
    <w:rsid w:val="00887585"/>
    <w:rsid w:val="008A709F"/>
    <w:rsid w:val="008B7BB5"/>
    <w:rsid w:val="008C7200"/>
    <w:rsid w:val="008D097E"/>
    <w:rsid w:val="008F560E"/>
    <w:rsid w:val="00900E2B"/>
    <w:rsid w:val="00945855"/>
    <w:rsid w:val="00946508"/>
    <w:rsid w:val="00963B87"/>
    <w:rsid w:val="00980C22"/>
    <w:rsid w:val="00995239"/>
    <w:rsid w:val="009B607D"/>
    <w:rsid w:val="009D14DD"/>
    <w:rsid w:val="009F022F"/>
    <w:rsid w:val="00A17A0E"/>
    <w:rsid w:val="00A459ED"/>
    <w:rsid w:val="00A858CC"/>
    <w:rsid w:val="00AB3B1E"/>
    <w:rsid w:val="00AE329D"/>
    <w:rsid w:val="00B25216"/>
    <w:rsid w:val="00B71551"/>
    <w:rsid w:val="00B86A66"/>
    <w:rsid w:val="00BB0CA1"/>
    <w:rsid w:val="00BE426E"/>
    <w:rsid w:val="00BF3F69"/>
    <w:rsid w:val="00C0631B"/>
    <w:rsid w:val="00C07279"/>
    <w:rsid w:val="00C11599"/>
    <w:rsid w:val="00C324CD"/>
    <w:rsid w:val="00C33B22"/>
    <w:rsid w:val="00C3555B"/>
    <w:rsid w:val="00C46555"/>
    <w:rsid w:val="00C5192D"/>
    <w:rsid w:val="00C734D5"/>
    <w:rsid w:val="00C91183"/>
    <w:rsid w:val="00CA085F"/>
    <w:rsid w:val="00CA2E23"/>
    <w:rsid w:val="00CB6AD6"/>
    <w:rsid w:val="00CE6841"/>
    <w:rsid w:val="00D339C4"/>
    <w:rsid w:val="00D41292"/>
    <w:rsid w:val="00D6070F"/>
    <w:rsid w:val="00D61A3F"/>
    <w:rsid w:val="00D81944"/>
    <w:rsid w:val="00D929BB"/>
    <w:rsid w:val="00D94886"/>
    <w:rsid w:val="00DB2D28"/>
    <w:rsid w:val="00DE685B"/>
    <w:rsid w:val="00E07F9E"/>
    <w:rsid w:val="00E43614"/>
    <w:rsid w:val="00E4428A"/>
    <w:rsid w:val="00E538ED"/>
    <w:rsid w:val="00E54363"/>
    <w:rsid w:val="00EA6772"/>
    <w:rsid w:val="00EF2C8E"/>
    <w:rsid w:val="00F21E0E"/>
    <w:rsid w:val="00F236A8"/>
    <w:rsid w:val="00F31216"/>
    <w:rsid w:val="00F92BE6"/>
    <w:rsid w:val="00F94D59"/>
    <w:rsid w:val="00FC59F0"/>
    <w:rsid w:val="00FD0139"/>
    <w:rsid w:val="00FF431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0492694"/>
  <w15:docId w15:val="{24E8D48E-F18C-42AA-8A84-202E4F9CE8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after="17" w:line="247" w:lineRule="auto"/>
      <w:ind w:left="730" w:hanging="10"/>
      <w:jc w:val="both"/>
    </w:pPr>
    <w:rPr>
      <w:rFonts w:ascii="Arial" w:eastAsia="Arial" w:hAnsi="Arial" w:cs="Arial"/>
      <w:color w:val="000000"/>
      <w:sz w:val="24"/>
    </w:rPr>
  </w:style>
  <w:style w:type="paragraph" w:styleId="Nagwek4">
    <w:name w:val="heading 4"/>
    <w:basedOn w:val="Normalny"/>
    <w:next w:val="Normalny"/>
    <w:link w:val="Nagwek4Znak"/>
    <w:uiPriority w:val="9"/>
    <w:unhideWhenUsed/>
    <w:qFormat/>
    <w:rsid w:val="003B7034"/>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Akapitzlist">
    <w:name w:val="List Paragraph"/>
    <w:basedOn w:val="Normalny"/>
    <w:uiPriority w:val="34"/>
    <w:qFormat/>
    <w:rsid w:val="008A709F"/>
    <w:pPr>
      <w:ind w:left="720"/>
      <w:contextualSpacing/>
    </w:pPr>
  </w:style>
  <w:style w:type="paragraph" w:styleId="Nagwek">
    <w:name w:val="header"/>
    <w:basedOn w:val="Normalny"/>
    <w:link w:val="NagwekZnak"/>
    <w:uiPriority w:val="99"/>
    <w:unhideWhenUsed/>
    <w:rsid w:val="008A709F"/>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8A709F"/>
    <w:rPr>
      <w:rFonts w:ascii="Arial" w:eastAsia="Arial" w:hAnsi="Arial" w:cs="Arial"/>
      <w:color w:val="000000"/>
      <w:sz w:val="24"/>
    </w:rPr>
  </w:style>
  <w:style w:type="table" w:styleId="Tabela-Siatka">
    <w:name w:val="Table Grid"/>
    <w:basedOn w:val="Standardowy"/>
    <w:uiPriority w:val="39"/>
    <w:rsid w:val="00634B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4Znak">
    <w:name w:val="Nagłówek 4 Znak"/>
    <w:basedOn w:val="Domylnaczcionkaakapitu"/>
    <w:link w:val="Nagwek4"/>
    <w:uiPriority w:val="9"/>
    <w:rsid w:val="003B7034"/>
    <w:rPr>
      <w:rFonts w:asciiTheme="majorHAnsi" w:eastAsiaTheme="majorEastAsia" w:hAnsiTheme="majorHAnsi" w:cstheme="majorBidi"/>
      <w:i/>
      <w:iCs/>
      <w:color w:val="2F5496" w:themeColor="accent1" w:themeShade="BF"/>
      <w:sz w:val="24"/>
    </w:rPr>
  </w:style>
  <w:style w:type="paragraph" w:styleId="Stopka">
    <w:name w:val="footer"/>
    <w:basedOn w:val="Normalny"/>
    <w:link w:val="StopkaZnak"/>
    <w:uiPriority w:val="99"/>
    <w:unhideWhenUsed/>
    <w:rsid w:val="00AE329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AE329D"/>
    <w:rPr>
      <w:rFonts w:ascii="Arial" w:eastAsia="Arial" w:hAnsi="Arial" w:cs="Arial"/>
      <w:color w:val="000000"/>
      <w:sz w:val="24"/>
    </w:rPr>
  </w:style>
  <w:style w:type="character" w:styleId="Odwoaniedokomentarza">
    <w:name w:val="annotation reference"/>
    <w:basedOn w:val="Domylnaczcionkaakapitu"/>
    <w:uiPriority w:val="99"/>
    <w:semiHidden/>
    <w:unhideWhenUsed/>
    <w:rsid w:val="009D14DD"/>
    <w:rPr>
      <w:sz w:val="16"/>
      <w:szCs w:val="16"/>
    </w:rPr>
  </w:style>
  <w:style w:type="paragraph" w:styleId="Tekstkomentarza">
    <w:name w:val="annotation text"/>
    <w:basedOn w:val="Normalny"/>
    <w:link w:val="TekstkomentarzaZnak"/>
    <w:uiPriority w:val="99"/>
    <w:semiHidden/>
    <w:unhideWhenUsed/>
    <w:rsid w:val="009D14D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9D14DD"/>
    <w:rPr>
      <w:rFonts w:ascii="Arial" w:eastAsia="Arial" w:hAnsi="Arial" w:cs="Arial"/>
      <w:color w:val="000000"/>
      <w:sz w:val="20"/>
      <w:szCs w:val="20"/>
    </w:rPr>
  </w:style>
  <w:style w:type="paragraph" w:styleId="Tematkomentarza">
    <w:name w:val="annotation subject"/>
    <w:basedOn w:val="Tekstkomentarza"/>
    <w:next w:val="Tekstkomentarza"/>
    <w:link w:val="TematkomentarzaZnak"/>
    <w:uiPriority w:val="99"/>
    <w:semiHidden/>
    <w:unhideWhenUsed/>
    <w:rsid w:val="009D14DD"/>
    <w:rPr>
      <w:b/>
      <w:bCs/>
    </w:rPr>
  </w:style>
  <w:style w:type="character" w:customStyle="1" w:styleId="TematkomentarzaZnak">
    <w:name w:val="Temat komentarza Znak"/>
    <w:basedOn w:val="TekstkomentarzaZnak"/>
    <w:link w:val="Tematkomentarza"/>
    <w:uiPriority w:val="99"/>
    <w:semiHidden/>
    <w:rsid w:val="009D14DD"/>
    <w:rPr>
      <w:rFonts w:ascii="Arial" w:eastAsia="Arial" w:hAnsi="Arial" w:cs="Arial"/>
      <w:b/>
      <w:bCs/>
      <w:color w:val="000000"/>
      <w:sz w:val="20"/>
      <w:szCs w:val="20"/>
    </w:rPr>
  </w:style>
  <w:style w:type="paragraph" w:styleId="Tekstdymka">
    <w:name w:val="Balloon Text"/>
    <w:basedOn w:val="Normalny"/>
    <w:link w:val="TekstdymkaZnak"/>
    <w:uiPriority w:val="99"/>
    <w:semiHidden/>
    <w:unhideWhenUsed/>
    <w:rsid w:val="009D14DD"/>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9D14DD"/>
    <w:rPr>
      <w:rFonts w:ascii="Segoe UI" w:eastAsia="Arial" w:hAnsi="Segoe UI" w:cs="Segoe UI"/>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eader" Target="header1.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3.xml"/><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oter" Target="footer2.xml"/><Relationship Id="rId27" Type="http://schemas.openxmlformats.org/officeDocument/2006/relationships/footer" Target="footer6.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4D06CE-2B90-4E0D-97A6-BD51556335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58</Pages>
  <Words>8534</Words>
  <Characters>51205</Characters>
  <Application>Microsoft Office Word</Application>
  <DocSecurity>0</DocSecurity>
  <Lines>426</Lines>
  <Paragraphs>119</Paragraphs>
  <ScaleCrop>false</ScaleCrop>
  <HeadingPairs>
    <vt:vector size="2" baseType="variant">
      <vt:variant>
        <vt:lpstr>Tytuł</vt:lpstr>
      </vt:variant>
      <vt:variant>
        <vt:i4>1</vt:i4>
      </vt:variant>
    </vt:vector>
  </HeadingPairs>
  <TitlesOfParts>
    <vt:vector size="1" baseType="lpstr">
      <vt:lpstr>Opi9s techniczny do inw 	w specjalności konstrukcyjno-budowlanej                                                                                                numer członkowski izby zawodowej                                                               </vt:lpstr>
    </vt:vector>
  </TitlesOfParts>
  <Company/>
  <LinksUpToDate>false</LinksUpToDate>
  <CharactersWithSpaces>59620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stanu technicznego budynku byłego gimnazjum w mirsku przy ulicy Wodnej 2, działka nr 55, obręb ewidencyjny Mirsk</dc:title>
  <dc:subject/>
  <dc:creator>Krzysztof</dc:creator>
  <cp:keywords/>
  <cp:lastModifiedBy>ADMIN</cp:lastModifiedBy>
  <cp:revision>2</cp:revision>
  <cp:lastPrinted>2020-07-10T14:02:00Z</cp:lastPrinted>
  <dcterms:created xsi:type="dcterms:W3CDTF">2020-09-29T05:44:00Z</dcterms:created>
  <dcterms:modified xsi:type="dcterms:W3CDTF">2020-09-29T05:44:00Z</dcterms:modified>
</cp:coreProperties>
</file>